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81B3A" w14:textId="300930AF" w:rsidR="00EF7EA0" w:rsidRPr="00180752" w:rsidRDefault="00EF7EA0" w:rsidP="00D85E88">
      <w:pPr>
        <w:spacing w:after="0"/>
        <w:jc w:val="center"/>
        <w:rPr>
          <w:rFonts w:cstheme="minorHAnsi"/>
          <w:b/>
          <w:bCs/>
        </w:rPr>
      </w:pPr>
      <w:r w:rsidRPr="00180752">
        <w:rPr>
          <w:rFonts w:cstheme="minorHAnsi"/>
          <w:b/>
          <w:bCs/>
        </w:rPr>
        <w:t>INFORMATION PRESSE</w:t>
      </w:r>
    </w:p>
    <w:p w14:paraId="6A6B6976" w14:textId="77777777" w:rsidR="007834C9" w:rsidRPr="00180752" w:rsidRDefault="007834C9" w:rsidP="00D85E88">
      <w:pPr>
        <w:spacing w:after="0"/>
        <w:jc w:val="right"/>
        <w:rPr>
          <w:rFonts w:cstheme="minorHAnsi"/>
        </w:rPr>
      </w:pPr>
    </w:p>
    <w:p w14:paraId="3A066FC4" w14:textId="4DE11271" w:rsidR="00EF7EA0" w:rsidRPr="00180752" w:rsidRDefault="00E44F43" w:rsidP="00D85E88">
      <w:pPr>
        <w:spacing w:after="0"/>
        <w:jc w:val="right"/>
        <w:rPr>
          <w:rFonts w:cstheme="minorHAnsi"/>
        </w:rPr>
      </w:pPr>
      <w:r w:rsidRPr="00180752">
        <w:rPr>
          <w:rFonts w:cstheme="minorHAnsi"/>
        </w:rPr>
        <w:t>Paris, l</w:t>
      </w:r>
      <w:r w:rsidR="000E3E0D" w:rsidRPr="00180752">
        <w:rPr>
          <w:rFonts w:cstheme="minorHAnsi"/>
        </w:rPr>
        <w:t xml:space="preserve">e </w:t>
      </w:r>
      <w:r w:rsidR="00611D4A">
        <w:rPr>
          <w:rFonts w:cstheme="minorHAnsi"/>
        </w:rPr>
        <w:t>2</w:t>
      </w:r>
      <w:r w:rsidR="00D57A44">
        <w:rPr>
          <w:rFonts w:cstheme="minorHAnsi"/>
        </w:rPr>
        <w:t>1</w:t>
      </w:r>
      <w:r w:rsidR="000E3E0D" w:rsidRPr="00180752">
        <w:rPr>
          <w:rFonts w:cstheme="minorHAnsi"/>
        </w:rPr>
        <w:t xml:space="preserve"> avril</w:t>
      </w:r>
      <w:r w:rsidR="00EF7EA0" w:rsidRPr="00180752">
        <w:rPr>
          <w:rFonts w:cstheme="minorHAnsi"/>
        </w:rPr>
        <w:t xml:space="preserve"> 2021</w:t>
      </w:r>
    </w:p>
    <w:p w14:paraId="30499EEB" w14:textId="12105E33" w:rsidR="007834C9" w:rsidRPr="00180752" w:rsidRDefault="007834C9" w:rsidP="007834C9">
      <w:pPr>
        <w:spacing w:after="0"/>
        <w:rPr>
          <w:rFonts w:cstheme="minorHAnsi"/>
        </w:rPr>
      </w:pPr>
    </w:p>
    <w:p w14:paraId="36A7E0FC" w14:textId="77777777" w:rsidR="005E0237" w:rsidRPr="00180752" w:rsidRDefault="005E0237" w:rsidP="00D85E88">
      <w:pPr>
        <w:spacing w:after="0"/>
        <w:jc w:val="center"/>
        <w:rPr>
          <w:rFonts w:cstheme="minorHAnsi"/>
          <w:b/>
        </w:rPr>
      </w:pPr>
      <w:r w:rsidRPr="00180752">
        <w:rPr>
          <w:rFonts w:cstheme="minorHAnsi"/>
          <w:b/>
        </w:rPr>
        <w:t>Vaccination contre la Covid en France</w:t>
      </w:r>
      <w:r w:rsidR="0019764F" w:rsidRPr="00180752">
        <w:rPr>
          <w:rFonts w:cstheme="minorHAnsi"/>
          <w:b/>
        </w:rPr>
        <w:t> </w:t>
      </w:r>
    </w:p>
    <w:p w14:paraId="1208C8B6" w14:textId="3FC07BD1" w:rsidR="0019764F" w:rsidRPr="00180752" w:rsidRDefault="005E0237" w:rsidP="00D85E88">
      <w:pPr>
        <w:spacing w:after="0"/>
        <w:jc w:val="center"/>
        <w:rPr>
          <w:rFonts w:cstheme="minorHAnsi"/>
          <w:b/>
        </w:rPr>
      </w:pPr>
      <w:r w:rsidRPr="00180752">
        <w:rPr>
          <w:rFonts w:cstheme="minorHAnsi"/>
          <w:b/>
        </w:rPr>
        <w:t>A</w:t>
      </w:r>
      <w:r w:rsidR="00E44F43" w:rsidRPr="00180752">
        <w:rPr>
          <w:rFonts w:cstheme="minorHAnsi"/>
          <w:b/>
        </w:rPr>
        <w:t xml:space="preserve">u </w:t>
      </w:r>
      <w:r w:rsidR="00611D4A">
        <w:rPr>
          <w:rFonts w:cstheme="minorHAnsi"/>
          <w:b/>
        </w:rPr>
        <w:t>2</w:t>
      </w:r>
      <w:r w:rsidR="00D57A44">
        <w:rPr>
          <w:rFonts w:cstheme="minorHAnsi"/>
          <w:b/>
        </w:rPr>
        <w:t>1</w:t>
      </w:r>
      <w:r w:rsidR="001E4BFD" w:rsidRPr="00180752">
        <w:rPr>
          <w:rFonts w:cstheme="minorHAnsi"/>
          <w:b/>
        </w:rPr>
        <w:t xml:space="preserve"> </w:t>
      </w:r>
      <w:r w:rsidR="000E3E0D" w:rsidRPr="00180752">
        <w:rPr>
          <w:rFonts w:cstheme="minorHAnsi"/>
          <w:b/>
        </w:rPr>
        <w:t>avril</w:t>
      </w:r>
      <w:r w:rsidR="00EF7EA0" w:rsidRPr="00180752">
        <w:rPr>
          <w:rFonts w:cstheme="minorHAnsi"/>
          <w:b/>
        </w:rPr>
        <w:t xml:space="preserve"> 2021</w:t>
      </w:r>
      <w:r w:rsidR="00EF7EA0" w:rsidRPr="008412E2">
        <w:rPr>
          <w:rFonts w:cstheme="minorHAnsi"/>
          <w:b/>
        </w:rPr>
        <w:t xml:space="preserve">, </w:t>
      </w:r>
      <w:r w:rsidR="00653BD2" w:rsidRPr="00653BD2">
        <w:rPr>
          <w:rFonts w:cstheme="minorHAnsi"/>
          <w:b/>
          <w:bCs/>
        </w:rPr>
        <w:t>plus</w:t>
      </w:r>
      <w:r w:rsidR="00F57F35" w:rsidRPr="00653BD2">
        <w:rPr>
          <w:rFonts w:cstheme="minorHAnsi"/>
          <w:b/>
          <w:bCs/>
        </w:rPr>
        <w:t xml:space="preserve"> de</w:t>
      </w:r>
      <w:r w:rsidR="00F57F35" w:rsidRPr="00653BD2">
        <w:rPr>
          <w:b/>
          <w:bCs/>
          <w:lang w:eastAsia="fr-FR"/>
        </w:rPr>
        <w:t xml:space="preserve"> </w:t>
      </w:r>
      <w:r w:rsidR="00C42BD4" w:rsidRPr="00653BD2">
        <w:rPr>
          <w:b/>
          <w:bCs/>
          <w:lang w:eastAsia="fr-FR"/>
        </w:rPr>
        <w:t>1</w:t>
      </w:r>
      <w:r w:rsidR="00653BD2" w:rsidRPr="00653BD2">
        <w:rPr>
          <w:b/>
          <w:bCs/>
          <w:lang w:eastAsia="fr-FR"/>
        </w:rPr>
        <w:t>8</w:t>
      </w:r>
      <w:r w:rsidR="00C42BD4" w:rsidRPr="00653BD2">
        <w:rPr>
          <w:b/>
          <w:bCs/>
          <w:lang w:eastAsia="fr-FR"/>
        </w:rPr>
        <w:t> </w:t>
      </w:r>
      <w:r w:rsidR="00653BD2" w:rsidRPr="00653BD2">
        <w:rPr>
          <w:b/>
          <w:bCs/>
          <w:lang w:eastAsia="fr-FR"/>
        </w:rPr>
        <w:t>200</w:t>
      </w:r>
      <w:r w:rsidR="00C42BD4" w:rsidRPr="00653BD2">
        <w:rPr>
          <w:b/>
          <w:bCs/>
          <w:lang w:eastAsia="fr-FR"/>
        </w:rPr>
        <w:t xml:space="preserve"> 000</w:t>
      </w:r>
      <w:r w:rsidR="00F57F35" w:rsidRPr="00653BD2">
        <w:rPr>
          <w:b/>
          <w:bCs/>
          <w:lang w:eastAsia="fr-FR"/>
        </w:rPr>
        <w:t> </w:t>
      </w:r>
      <w:r w:rsidR="003B4945" w:rsidRPr="00653BD2">
        <w:rPr>
          <w:rFonts w:cstheme="minorHAnsi"/>
          <w:b/>
        </w:rPr>
        <w:t>injections</w:t>
      </w:r>
      <w:r w:rsidR="00BF31A4" w:rsidRPr="00CC2DFC">
        <w:rPr>
          <w:rFonts w:cstheme="minorHAnsi"/>
          <w:b/>
        </w:rPr>
        <w:t xml:space="preserve"> </w:t>
      </w:r>
      <w:r w:rsidR="00BF31A4" w:rsidRPr="00180752">
        <w:rPr>
          <w:rFonts w:cstheme="minorHAnsi"/>
          <w:b/>
        </w:rPr>
        <w:t>ont été réalisées</w:t>
      </w:r>
    </w:p>
    <w:p w14:paraId="72C7B55B" w14:textId="59F36978" w:rsidR="00F1538D" w:rsidRPr="00180752" w:rsidRDefault="00F1538D" w:rsidP="00D85E88">
      <w:pPr>
        <w:spacing w:after="0"/>
        <w:jc w:val="both"/>
        <w:rPr>
          <w:rFonts w:cstheme="minorHAnsi"/>
          <w:b/>
        </w:rPr>
      </w:pPr>
    </w:p>
    <w:p w14:paraId="6A22121C" w14:textId="77777777" w:rsidR="00B81AFF" w:rsidRPr="00180752" w:rsidRDefault="00B81AFF" w:rsidP="00D85E88">
      <w:pPr>
        <w:spacing w:after="0"/>
        <w:jc w:val="both"/>
        <w:rPr>
          <w:rFonts w:cstheme="minorHAnsi"/>
          <w:b/>
        </w:rPr>
      </w:pPr>
    </w:p>
    <w:p w14:paraId="48006B6F" w14:textId="44DEB524" w:rsidR="00D85E88" w:rsidRPr="00180752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t>Données de vaccination du jour et cumulées</w:t>
      </w:r>
    </w:p>
    <w:p w14:paraId="49572F86" w14:textId="77777777" w:rsidR="00D85E88" w:rsidRPr="00AE7E8D" w:rsidRDefault="00D85E88" w:rsidP="00D85E88">
      <w:pPr>
        <w:spacing w:after="0"/>
        <w:jc w:val="both"/>
        <w:rPr>
          <w:rFonts w:cstheme="minorHAnsi"/>
          <w:b/>
        </w:rPr>
      </w:pPr>
    </w:p>
    <w:p w14:paraId="5AD92AB4" w14:textId="606380FF" w:rsidR="00194D33" w:rsidRPr="00AE7E8D" w:rsidRDefault="00EF7EA0" w:rsidP="00B4612F">
      <w:pPr>
        <w:jc w:val="both"/>
        <w:rPr>
          <w:rFonts w:ascii="Arial" w:eastAsia="Times New Roman" w:hAnsi="Arial" w:cs="Arial"/>
          <w:lang w:eastAsia="fr-FR"/>
        </w:rPr>
      </w:pPr>
      <w:r w:rsidRPr="00AE7E8D">
        <w:rPr>
          <w:rFonts w:cstheme="minorHAnsi"/>
          <w:bCs/>
        </w:rPr>
        <w:t xml:space="preserve">Depuis le début de la </w:t>
      </w:r>
      <w:r w:rsidR="00DD53EE" w:rsidRPr="00AE7E8D">
        <w:rPr>
          <w:rFonts w:cstheme="minorHAnsi"/>
          <w:bCs/>
        </w:rPr>
        <w:t xml:space="preserve">campagne de </w:t>
      </w:r>
      <w:r w:rsidRPr="00AE7E8D">
        <w:rPr>
          <w:rFonts w:cstheme="minorHAnsi"/>
          <w:bCs/>
        </w:rPr>
        <w:t xml:space="preserve">vaccination en </w:t>
      </w:r>
      <w:r w:rsidRPr="00C42BD4">
        <w:rPr>
          <w:rFonts w:cstheme="minorHAnsi"/>
          <w:bCs/>
        </w:rPr>
        <w:t>France,</w:t>
      </w:r>
      <w:r w:rsidR="007F7EA8" w:rsidRPr="00C42BD4">
        <w:rPr>
          <w:rFonts w:cstheme="minorHAnsi"/>
          <w:bCs/>
        </w:rPr>
        <w:t xml:space="preserve"> </w:t>
      </w:r>
      <w:r w:rsidR="00653BD2" w:rsidRPr="00790FCB">
        <w:t>13 247</w:t>
      </w:r>
      <w:r w:rsidR="00653BD2">
        <w:t> </w:t>
      </w:r>
      <w:r w:rsidR="00653BD2" w:rsidRPr="00790FCB">
        <w:t xml:space="preserve">089 </w:t>
      </w:r>
      <w:r w:rsidR="00F57F35" w:rsidRPr="00C42BD4">
        <w:rPr>
          <w:lang w:eastAsia="fr-FR"/>
        </w:rPr>
        <w:t xml:space="preserve"> </w:t>
      </w:r>
      <w:r w:rsidR="000A6E75" w:rsidRPr="00C42BD4">
        <w:rPr>
          <w:rFonts w:cstheme="minorHAnsi"/>
          <w:bCs/>
        </w:rPr>
        <w:t>p</w:t>
      </w:r>
      <w:r w:rsidR="00181B28" w:rsidRPr="00C42BD4">
        <w:rPr>
          <w:rFonts w:cstheme="minorHAnsi"/>
          <w:bCs/>
        </w:rPr>
        <w:t xml:space="preserve">ersonnes ont reçu au moins une </w:t>
      </w:r>
      <w:r w:rsidRPr="00653BD2">
        <w:rPr>
          <w:rFonts w:cstheme="minorHAnsi"/>
          <w:bCs/>
        </w:rPr>
        <w:t>injection</w:t>
      </w:r>
      <w:r w:rsidR="002E1108" w:rsidRPr="00653BD2">
        <w:rPr>
          <w:rFonts w:cstheme="minorHAnsi"/>
          <w:bCs/>
        </w:rPr>
        <w:t xml:space="preserve"> (soit </w:t>
      </w:r>
      <w:r w:rsidR="00C42BD4" w:rsidRPr="00653BD2">
        <w:rPr>
          <w:rFonts w:cstheme="minorHAnsi"/>
          <w:bCs/>
        </w:rPr>
        <w:t>19</w:t>
      </w:r>
      <w:r w:rsidR="002E0A95" w:rsidRPr="00653BD2">
        <w:rPr>
          <w:rFonts w:cstheme="minorHAnsi"/>
          <w:bCs/>
        </w:rPr>
        <w:t>,</w:t>
      </w:r>
      <w:r w:rsidR="00653BD2" w:rsidRPr="00653BD2">
        <w:rPr>
          <w:rFonts w:cstheme="minorHAnsi"/>
          <w:bCs/>
        </w:rPr>
        <w:t>8</w:t>
      </w:r>
      <w:r w:rsidR="003B4945" w:rsidRPr="00653BD2">
        <w:rPr>
          <w:rFonts w:cstheme="minorHAnsi"/>
          <w:bCs/>
        </w:rPr>
        <w:t xml:space="preserve"> </w:t>
      </w:r>
      <w:r w:rsidR="002E1108" w:rsidRPr="00653BD2">
        <w:rPr>
          <w:rFonts w:cstheme="minorHAnsi"/>
          <w:bCs/>
        </w:rPr>
        <w:t>% de la population totale</w:t>
      </w:r>
      <w:r w:rsidR="00014DA9" w:rsidRPr="00653BD2">
        <w:rPr>
          <w:rFonts w:cstheme="minorHAnsi"/>
          <w:bCs/>
        </w:rPr>
        <w:t xml:space="preserve"> et </w:t>
      </w:r>
      <w:r w:rsidR="00653BD2" w:rsidRPr="00653BD2">
        <w:rPr>
          <w:rFonts w:cstheme="minorHAnsi"/>
          <w:bCs/>
        </w:rPr>
        <w:t>25,2</w:t>
      </w:r>
      <w:r w:rsidR="00110460" w:rsidRPr="00653BD2">
        <w:rPr>
          <w:rFonts w:cstheme="minorHAnsi"/>
          <w:bCs/>
        </w:rPr>
        <w:t xml:space="preserve"> </w:t>
      </w:r>
      <w:r w:rsidR="00CF6F9C" w:rsidRPr="00653BD2">
        <w:rPr>
          <w:rFonts w:cstheme="minorHAnsi"/>
          <w:bCs/>
        </w:rPr>
        <w:t>% de la population majeure</w:t>
      </w:r>
      <w:r w:rsidR="002E1108" w:rsidRPr="00653BD2">
        <w:rPr>
          <w:rFonts w:cstheme="minorHAnsi"/>
          <w:bCs/>
        </w:rPr>
        <w:t>)</w:t>
      </w:r>
      <w:r w:rsidR="0019764F" w:rsidRPr="00653BD2">
        <w:rPr>
          <w:rFonts w:cstheme="minorHAnsi"/>
          <w:bCs/>
        </w:rPr>
        <w:t xml:space="preserve"> et</w:t>
      </w:r>
      <w:r w:rsidR="000A6E75" w:rsidRPr="00653BD2">
        <w:rPr>
          <w:rFonts w:cstheme="minorHAnsi"/>
          <w:bCs/>
        </w:rPr>
        <w:t xml:space="preserve"> </w:t>
      </w:r>
      <w:r w:rsidR="00653BD2" w:rsidRPr="00653BD2">
        <w:t xml:space="preserve">5 013 963 </w:t>
      </w:r>
      <w:r w:rsidR="00DD164F" w:rsidRPr="00653BD2">
        <w:t>p</w:t>
      </w:r>
      <w:r w:rsidR="00181B28" w:rsidRPr="00653BD2">
        <w:rPr>
          <w:rFonts w:cstheme="minorHAnsi"/>
          <w:bCs/>
        </w:rPr>
        <w:t xml:space="preserve">ersonnes ont reçu </w:t>
      </w:r>
      <w:r w:rsidR="003B4945" w:rsidRPr="00653BD2">
        <w:rPr>
          <w:rFonts w:cstheme="minorHAnsi"/>
          <w:bCs/>
        </w:rPr>
        <w:t xml:space="preserve">deux injections (soit </w:t>
      </w:r>
      <w:r w:rsidR="00C42BD4" w:rsidRPr="00653BD2">
        <w:rPr>
          <w:rFonts w:cstheme="minorHAnsi"/>
          <w:bCs/>
        </w:rPr>
        <w:t>7</w:t>
      </w:r>
      <w:r w:rsidR="002E0A95" w:rsidRPr="00653BD2">
        <w:rPr>
          <w:rFonts w:cstheme="minorHAnsi"/>
          <w:bCs/>
        </w:rPr>
        <w:t>,</w:t>
      </w:r>
      <w:r w:rsidR="00653BD2" w:rsidRPr="00653BD2">
        <w:rPr>
          <w:rFonts w:cstheme="minorHAnsi"/>
          <w:bCs/>
        </w:rPr>
        <w:t>5</w:t>
      </w:r>
      <w:r w:rsidR="00110460" w:rsidRPr="00653BD2">
        <w:rPr>
          <w:rFonts w:cstheme="minorHAnsi"/>
          <w:bCs/>
        </w:rPr>
        <w:t xml:space="preserve"> </w:t>
      </w:r>
      <w:r w:rsidR="003B4945" w:rsidRPr="00653BD2">
        <w:rPr>
          <w:rFonts w:cstheme="minorHAnsi"/>
          <w:bCs/>
        </w:rPr>
        <w:t xml:space="preserve">% de la </w:t>
      </w:r>
      <w:r w:rsidR="001B6EF0" w:rsidRPr="00653BD2">
        <w:rPr>
          <w:rFonts w:cstheme="minorHAnsi"/>
          <w:bCs/>
        </w:rPr>
        <w:t>population totale et</w:t>
      </w:r>
      <w:r w:rsidR="000A6E75" w:rsidRPr="00653BD2">
        <w:rPr>
          <w:rFonts w:cstheme="minorHAnsi"/>
          <w:bCs/>
        </w:rPr>
        <w:t xml:space="preserve"> </w:t>
      </w:r>
      <w:r w:rsidR="002E0A95" w:rsidRPr="00653BD2">
        <w:rPr>
          <w:rFonts w:cstheme="minorHAnsi"/>
          <w:bCs/>
        </w:rPr>
        <w:t>9,</w:t>
      </w:r>
      <w:r w:rsidR="00653BD2" w:rsidRPr="00653BD2">
        <w:rPr>
          <w:rFonts w:cstheme="minorHAnsi"/>
          <w:bCs/>
        </w:rPr>
        <w:t>5</w:t>
      </w:r>
      <w:r w:rsidR="00DD164F" w:rsidRPr="00653BD2">
        <w:rPr>
          <w:rFonts w:cstheme="minorHAnsi"/>
          <w:bCs/>
        </w:rPr>
        <w:t xml:space="preserve"> </w:t>
      </w:r>
      <w:r w:rsidR="003B4945" w:rsidRPr="00653BD2">
        <w:rPr>
          <w:rFonts w:cstheme="minorHAnsi"/>
          <w:bCs/>
        </w:rPr>
        <w:t>% de la population</w:t>
      </w:r>
      <w:r w:rsidR="003B4945" w:rsidRPr="0064148A">
        <w:rPr>
          <w:rFonts w:cstheme="minorHAnsi"/>
          <w:bCs/>
        </w:rPr>
        <w:t xml:space="preserve"> majeure)</w:t>
      </w:r>
      <w:r w:rsidR="00170D68" w:rsidRPr="0064148A">
        <w:rPr>
          <w:rStyle w:val="Appelnotedebasdep"/>
          <w:rFonts w:cstheme="minorHAnsi"/>
          <w:bCs/>
        </w:rPr>
        <w:footnoteReference w:id="1"/>
      </w:r>
      <w:r w:rsidR="00170D68" w:rsidRPr="0064148A">
        <w:rPr>
          <w:rFonts w:cstheme="minorHAnsi"/>
          <w:bCs/>
        </w:rPr>
        <w:t>.</w:t>
      </w:r>
    </w:p>
    <w:p w14:paraId="1BED3157" w14:textId="758A9CCF" w:rsidR="000E29D2" w:rsidRPr="0018075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0E29D2" w:rsidRPr="00180752" w14:paraId="61B83AE9" w14:textId="77777777" w:rsidTr="00143BF0">
        <w:tc>
          <w:tcPr>
            <w:tcW w:w="1838" w:type="dxa"/>
          </w:tcPr>
          <w:p w14:paraId="06FAE108" w14:textId="77777777" w:rsidR="000E29D2" w:rsidRPr="00180752" w:rsidRDefault="000E29D2" w:rsidP="00143BF0">
            <w:pPr>
              <w:rPr>
                <w:rFonts w:cstheme="minorHAnsi"/>
                <w:bCs/>
                <w:i/>
                <w:iCs/>
              </w:rPr>
            </w:pPr>
            <w:r w:rsidRPr="00180752">
              <w:rPr>
                <w:rFonts w:cstheme="minorHAnsi"/>
                <w:bCs/>
                <w:i/>
                <w:iCs/>
              </w:rPr>
              <w:t xml:space="preserve">Données provisoires </w:t>
            </w:r>
          </w:p>
        </w:tc>
        <w:tc>
          <w:tcPr>
            <w:tcW w:w="2408" w:type="dxa"/>
          </w:tcPr>
          <w:p w14:paraId="6197A8B3" w14:textId="77777777" w:rsidR="000E29D2" w:rsidRPr="00180752" w:rsidRDefault="000E29D2" w:rsidP="00143BF0">
            <w:pPr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Injections des dernières 24 heures</w:t>
            </w:r>
          </w:p>
        </w:tc>
        <w:tc>
          <w:tcPr>
            <w:tcW w:w="2408" w:type="dxa"/>
          </w:tcPr>
          <w:p w14:paraId="122FCF18" w14:textId="54958D75" w:rsidR="000E29D2" w:rsidRPr="00180752" w:rsidRDefault="000E3E0D" w:rsidP="000E3E0D">
            <w:pPr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Cumul au mois d’avril</w:t>
            </w:r>
          </w:p>
        </w:tc>
        <w:tc>
          <w:tcPr>
            <w:tcW w:w="2408" w:type="dxa"/>
          </w:tcPr>
          <w:p w14:paraId="4F288D0E" w14:textId="77777777" w:rsidR="000E29D2" w:rsidRPr="00180752" w:rsidRDefault="000E29D2" w:rsidP="00143BF0">
            <w:pPr>
              <w:rPr>
                <w:rFonts w:cstheme="minorHAnsi"/>
                <w:bCs/>
              </w:rPr>
            </w:pPr>
            <w:r w:rsidRPr="00180752">
              <w:rPr>
                <w:rFonts w:cstheme="minorHAnsi"/>
                <w:b/>
              </w:rPr>
              <w:t xml:space="preserve">Cumul total </w:t>
            </w:r>
            <w:r w:rsidRPr="00180752">
              <w:rPr>
                <w:rFonts w:cstheme="minorHAnsi"/>
                <w:bCs/>
              </w:rPr>
              <w:t>(depuis le 27 décembre 2020)</w:t>
            </w:r>
          </w:p>
        </w:tc>
      </w:tr>
      <w:tr w:rsidR="00653BD2" w:rsidRPr="00180752" w14:paraId="1B5F5A99" w14:textId="77777777" w:rsidTr="00221ACC">
        <w:tc>
          <w:tcPr>
            <w:tcW w:w="1838" w:type="dxa"/>
          </w:tcPr>
          <w:p w14:paraId="73B8DAE7" w14:textId="77777777" w:rsidR="00653BD2" w:rsidRPr="00180752" w:rsidRDefault="00653BD2" w:rsidP="00653BD2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1</w:t>
            </w:r>
            <w:r w:rsidRPr="00180752">
              <w:rPr>
                <w:rFonts w:cstheme="minorHAnsi"/>
                <w:b/>
                <w:vertAlign w:val="superscript"/>
              </w:rPr>
              <w:t xml:space="preserve">ères </w:t>
            </w:r>
            <w:r w:rsidRPr="00180752">
              <w:rPr>
                <w:rFonts w:cstheme="minorHAnsi"/>
                <w:b/>
              </w:rPr>
              <w:t xml:space="preserve"> injections</w:t>
            </w:r>
          </w:p>
        </w:tc>
        <w:tc>
          <w:tcPr>
            <w:tcW w:w="2408" w:type="dxa"/>
          </w:tcPr>
          <w:p w14:paraId="15B2BD17" w14:textId="580B1EA6" w:rsidR="00653BD2" w:rsidRPr="00D57A44" w:rsidRDefault="00653BD2" w:rsidP="00653BD2">
            <w:pPr>
              <w:jc w:val="right"/>
              <w:rPr>
                <w:rFonts w:cstheme="minorHAnsi"/>
                <w:bCs/>
                <w:highlight w:val="yellow"/>
              </w:rPr>
            </w:pPr>
            <w:r w:rsidRPr="00C1679F">
              <w:t xml:space="preserve">247 434 </w:t>
            </w:r>
          </w:p>
        </w:tc>
        <w:tc>
          <w:tcPr>
            <w:tcW w:w="2408" w:type="dxa"/>
          </w:tcPr>
          <w:p w14:paraId="050CE7DC" w14:textId="2A6BDCBC" w:rsidR="00653BD2" w:rsidRPr="00D57A44" w:rsidRDefault="00653BD2" w:rsidP="00653BD2">
            <w:pPr>
              <w:jc w:val="right"/>
              <w:rPr>
                <w:highlight w:val="yellow"/>
              </w:rPr>
            </w:pPr>
            <w:r w:rsidRPr="0037320B">
              <w:t>4 698 307</w:t>
            </w:r>
          </w:p>
        </w:tc>
        <w:tc>
          <w:tcPr>
            <w:tcW w:w="2408" w:type="dxa"/>
          </w:tcPr>
          <w:p w14:paraId="5B27A7DB" w14:textId="066DD09F" w:rsidR="00653BD2" w:rsidRPr="00D57A44" w:rsidRDefault="00653BD2" w:rsidP="00653BD2">
            <w:pPr>
              <w:jc w:val="right"/>
              <w:rPr>
                <w:rFonts w:cstheme="minorHAnsi"/>
                <w:highlight w:val="yellow"/>
              </w:rPr>
            </w:pPr>
            <w:r w:rsidRPr="00790FCB">
              <w:t xml:space="preserve">13 247 089 </w:t>
            </w:r>
          </w:p>
        </w:tc>
      </w:tr>
      <w:tr w:rsidR="00653BD2" w:rsidRPr="00180752" w14:paraId="2DC47C32" w14:textId="77777777" w:rsidTr="00221ACC">
        <w:tc>
          <w:tcPr>
            <w:tcW w:w="1838" w:type="dxa"/>
            <w:tcBorders>
              <w:bottom w:val="single" w:sz="4" w:space="0" w:color="auto"/>
            </w:tcBorders>
          </w:tcPr>
          <w:p w14:paraId="3423517C" w14:textId="77777777" w:rsidR="00653BD2" w:rsidRPr="00180752" w:rsidRDefault="00653BD2" w:rsidP="00653BD2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2</w:t>
            </w:r>
            <w:r w:rsidRPr="00180752">
              <w:rPr>
                <w:rFonts w:cstheme="minorHAnsi"/>
                <w:b/>
                <w:vertAlign w:val="superscript"/>
              </w:rPr>
              <w:t>èmes</w:t>
            </w:r>
            <w:r w:rsidRPr="00180752">
              <w:rPr>
                <w:rFonts w:cstheme="minorHAnsi"/>
                <w:b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9F9DAD6" w14:textId="4B09A8AE" w:rsidR="00653BD2" w:rsidRPr="00D57A44" w:rsidRDefault="00653BD2" w:rsidP="00653BD2">
            <w:pPr>
              <w:jc w:val="right"/>
              <w:rPr>
                <w:rFonts w:cstheme="minorHAnsi"/>
                <w:highlight w:val="yellow"/>
              </w:rPr>
            </w:pPr>
            <w:r w:rsidRPr="00C1679F">
              <w:t xml:space="preserve">168 746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14D26F3" w14:textId="244F3682" w:rsidR="00653BD2" w:rsidRPr="00D57A44" w:rsidRDefault="00653BD2" w:rsidP="00653BD2">
            <w:pPr>
              <w:jc w:val="right"/>
              <w:rPr>
                <w:highlight w:val="yellow"/>
              </w:rPr>
            </w:pPr>
            <w:r w:rsidRPr="0037320B">
              <w:t>2 159 907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7DBFEA2" w14:textId="31A3570A" w:rsidR="00653BD2" w:rsidRPr="00D57A44" w:rsidRDefault="00653BD2" w:rsidP="00653BD2">
            <w:pPr>
              <w:jc w:val="right"/>
              <w:rPr>
                <w:rFonts w:cstheme="minorHAnsi"/>
                <w:highlight w:val="yellow"/>
              </w:rPr>
            </w:pPr>
            <w:r w:rsidRPr="00790FCB">
              <w:t xml:space="preserve">5 013 963 </w:t>
            </w:r>
          </w:p>
        </w:tc>
      </w:tr>
      <w:tr w:rsidR="00653BD2" w:rsidRPr="00180752" w14:paraId="5F8EE4E3" w14:textId="77777777" w:rsidTr="00221ACC">
        <w:trPr>
          <w:trHeight w:val="1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65DD60DB" w14:textId="77777777" w:rsidR="00653BD2" w:rsidRPr="00180752" w:rsidRDefault="00653BD2" w:rsidP="00653BD2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8D99177" w14:textId="2314C45D" w:rsidR="00653BD2" w:rsidRPr="00653BD2" w:rsidRDefault="00653BD2" w:rsidP="00653BD2">
            <w:pPr>
              <w:jc w:val="right"/>
              <w:rPr>
                <w:b/>
                <w:highlight w:val="yellow"/>
              </w:rPr>
            </w:pPr>
            <w:r w:rsidRPr="00653BD2">
              <w:rPr>
                <w:b/>
              </w:rPr>
              <w:t xml:space="preserve">                416 180  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DAE6F40" w14:textId="0822B45F" w:rsidR="00653BD2" w:rsidRPr="00653BD2" w:rsidRDefault="00653BD2" w:rsidP="00653BD2">
            <w:pPr>
              <w:jc w:val="right"/>
              <w:rPr>
                <w:rFonts w:cstheme="minorHAnsi"/>
                <w:b/>
                <w:highlight w:val="yellow"/>
              </w:rPr>
            </w:pPr>
            <w:r w:rsidRPr="00653BD2">
              <w:rPr>
                <w:b/>
              </w:rPr>
              <w:t>6 858 214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7EECF2E" w14:textId="41818C5F" w:rsidR="00653BD2" w:rsidRPr="00653BD2" w:rsidRDefault="00653BD2" w:rsidP="00653BD2">
            <w:pPr>
              <w:pStyle w:val="Paragraphedeliste"/>
              <w:ind w:left="852"/>
              <w:jc w:val="right"/>
              <w:rPr>
                <w:b/>
                <w:highlight w:val="yellow"/>
              </w:rPr>
            </w:pPr>
            <w:r w:rsidRPr="00653BD2">
              <w:rPr>
                <w:b/>
              </w:rPr>
              <w:t xml:space="preserve">    18 261 052   </w:t>
            </w:r>
          </w:p>
        </w:tc>
      </w:tr>
    </w:tbl>
    <w:p w14:paraId="61AEB8F8" w14:textId="429E02E8" w:rsidR="000E29D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42E244F0" w14:textId="7D7B900A" w:rsidR="00AC4822" w:rsidRDefault="00AC4822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39999142" w14:textId="77777777" w:rsidR="00CF579C" w:rsidRPr="00180752" w:rsidRDefault="00CF579C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7588E1B0" w14:textId="77777777" w:rsidR="00C76DC2" w:rsidRDefault="009D177D" w:rsidP="00C76DC2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t>Quels sont les publics prioritaires ?</w:t>
      </w:r>
    </w:p>
    <w:p w14:paraId="07103600" w14:textId="77777777" w:rsidR="00C76DC2" w:rsidRDefault="00C76DC2" w:rsidP="00C76DC2">
      <w:pPr>
        <w:pStyle w:val="Paragraphedeliste"/>
        <w:spacing w:after="0"/>
        <w:ind w:left="284"/>
        <w:jc w:val="both"/>
        <w:rPr>
          <w:rFonts w:cstheme="minorHAnsi"/>
          <w:b/>
          <w:u w:val="single"/>
        </w:rPr>
      </w:pPr>
    </w:p>
    <w:p w14:paraId="31264299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âgées résidant en EHPAD ou en USLD (~0,6 million de personnes) ;</w:t>
      </w:r>
    </w:p>
    <w:p w14:paraId="23D5AD44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âgées de 55 ans et plus ne résidant pas en EHPAD ou en USLD et les résidents âgés de 55 ans et plus hébergés en FTM – hors professionnels ci-dessous (~21,0 millions de personnes) ;</w:t>
      </w:r>
    </w:p>
    <w:p w14:paraId="5764E0B2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professionnels de santé et intervenants d’établissements de santé ou médico-sociaux (~2,5 millions de personnes) ;</w:t>
      </w:r>
    </w:p>
    <w:p w14:paraId="540CE215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Les pompiers et aides à domicile au service de personnes handicapées ou âgées (~0,6 million de personnes) ; </w:t>
      </w:r>
    </w:p>
    <w:p w14:paraId="0D4A1C2B" w14:textId="4957DE2F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Les personnes âgées de 50 à 54 ans inclus qui présentent des comorbidités (~1,0 million de personnes) ; </w:t>
      </w:r>
    </w:p>
    <w:p w14:paraId="6F275D9B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vulnérables à très haut risque de formes graves telles que mentionnées par le conseil d’orientation de la stratégie vaccinale (~0,8 million de personnes) ;</w:t>
      </w:r>
    </w:p>
    <w:p w14:paraId="543F0828" w14:textId="322ED182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handicapées vulnérables prises en charge dans les foyers d’accueil médicalisés et les maisons d’accueil spécialisées (&lt; 0,1 million de personnes)</w:t>
      </w:r>
      <w:r w:rsidR="00F01DFB">
        <w:rPr>
          <w:rFonts w:cstheme="minorHAnsi"/>
          <w:bCs/>
        </w:rPr>
        <w:t xml:space="preserve"> ;  </w:t>
      </w:r>
    </w:p>
    <w:p w14:paraId="5BB8ABB2" w14:textId="77777777" w:rsidR="00746B66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femmes enceintes à partir du 2</w:t>
      </w:r>
      <w:r w:rsidRPr="00180752">
        <w:rPr>
          <w:rFonts w:cstheme="minorHAnsi"/>
          <w:bCs/>
          <w:vertAlign w:val="superscript"/>
        </w:rPr>
        <w:t>e</w:t>
      </w:r>
      <w:r w:rsidRPr="00180752">
        <w:rPr>
          <w:rFonts w:cstheme="minorHAnsi"/>
          <w:bCs/>
        </w:rPr>
        <w:t xml:space="preserve"> trimes</w:t>
      </w:r>
      <w:r w:rsidR="00250ABD">
        <w:rPr>
          <w:rFonts w:cstheme="minorHAnsi"/>
          <w:bCs/>
        </w:rPr>
        <w:t>tre (~0,</w:t>
      </w:r>
      <w:r w:rsidR="00F01DFB">
        <w:rPr>
          <w:rFonts w:cstheme="minorHAnsi"/>
          <w:bCs/>
        </w:rPr>
        <w:t>6 million de personnes).</w:t>
      </w:r>
    </w:p>
    <w:p w14:paraId="2A4815C4" w14:textId="77777777" w:rsidR="00746B66" w:rsidRDefault="00746B66" w:rsidP="00746B66">
      <w:pPr>
        <w:spacing w:after="0"/>
        <w:jc w:val="both"/>
        <w:rPr>
          <w:rFonts w:cstheme="minorHAnsi"/>
          <w:bCs/>
        </w:rPr>
      </w:pPr>
    </w:p>
    <w:p w14:paraId="2F2099EC" w14:textId="23E5C3A9" w:rsidR="00746B66" w:rsidRDefault="00D64003" w:rsidP="00746B66">
      <w:pPr>
        <w:spacing w:after="0"/>
        <w:jc w:val="both"/>
        <w:rPr>
          <w:rStyle w:val="Lienhypertexte"/>
        </w:rPr>
      </w:pPr>
      <w:hyperlink r:id="rId8" w:history="1">
        <w:r w:rsidR="00746B66" w:rsidRPr="00B35334">
          <w:rPr>
            <w:rStyle w:val="Lienhypertexte"/>
          </w:rPr>
          <w:t>https://solidarites-sante.gouv.fr/grands-dossiers/vaccin-covid-19/publics-prioritaires-vaccin-covid-19</w:t>
        </w:r>
      </w:hyperlink>
    </w:p>
    <w:p w14:paraId="408FFB78" w14:textId="77777777" w:rsidR="00F84E66" w:rsidRDefault="00F84E66" w:rsidP="00746B66">
      <w:pPr>
        <w:spacing w:after="0"/>
        <w:jc w:val="both"/>
        <w:rPr>
          <w:rStyle w:val="Lienhypertexte"/>
        </w:rPr>
      </w:pPr>
      <w:bookmarkStart w:id="0" w:name="_GoBack"/>
      <w:bookmarkEnd w:id="0"/>
    </w:p>
    <w:p w14:paraId="49682AAE" w14:textId="2EBB6377" w:rsidR="00574161" w:rsidRPr="00180752" w:rsidRDefault="00574161" w:rsidP="00574161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lastRenderedPageBreak/>
        <w:t>Comment prendre rendez-vous pour se faire vacciner ?</w:t>
      </w:r>
    </w:p>
    <w:p w14:paraId="3C3A2A08" w14:textId="1B108F5D" w:rsidR="00574161" w:rsidRPr="00180752" w:rsidRDefault="00574161" w:rsidP="00574161">
      <w:pPr>
        <w:spacing w:after="0"/>
        <w:jc w:val="both"/>
        <w:rPr>
          <w:rFonts w:cstheme="minorHAnsi"/>
          <w:b/>
          <w:u w:val="single"/>
        </w:rPr>
      </w:pPr>
    </w:p>
    <w:p w14:paraId="1E6B4010" w14:textId="3BC7B4E2" w:rsidR="00574161" w:rsidRPr="00180752" w:rsidRDefault="00574161" w:rsidP="00574161">
      <w:pPr>
        <w:spacing w:after="0"/>
        <w:jc w:val="both"/>
        <w:rPr>
          <w:rFonts w:cstheme="minorHAnsi"/>
          <w:bCs/>
          <w:color w:val="FF0000"/>
        </w:rPr>
      </w:pPr>
      <w:r w:rsidRPr="00180752">
        <w:rPr>
          <w:rFonts w:cstheme="minorHAnsi"/>
          <w:bCs/>
        </w:rPr>
        <w:t>Pour rappel, la prise de rendez-vous est possible :</w:t>
      </w:r>
    </w:p>
    <w:p w14:paraId="13856069" w14:textId="77777777" w:rsidR="00574161" w:rsidRPr="00180752" w:rsidRDefault="00574161" w:rsidP="00574161">
      <w:pPr>
        <w:spacing w:after="0"/>
        <w:jc w:val="both"/>
        <w:rPr>
          <w:rFonts w:cstheme="minorHAnsi"/>
          <w:bCs/>
        </w:rPr>
      </w:pPr>
    </w:p>
    <w:p w14:paraId="7ED05144" w14:textId="5281C3EB" w:rsidR="00574161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Via le site internet </w:t>
      </w:r>
      <w:hyperlink r:id="rId9" w:history="1">
        <w:r w:rsidR="00C13F5C" w:rsidRPr="00180752">
          <w:rPr>
            <w:rStyle w:val="Lienhypertexte"/>
            <w:rFonts w:cstheme="minorHAnsi"/>
            <w:bCs/>
          </w:rPr>
          <w:t>https://www.sante.fr/</w:t>
        </w:r>
      </w:hyperlink>
      <w:r w:rsidR="00C13F5C" w:rsidRPr="00180752">
        <w:rPr>
          <w:rFonts w:cstheme="minorHAnsi"/>
          <w:bCs/>
        </w:rPr>
        <w:t xml:space="preserve"> </w:t>
      </w:r>
      <w:hyperlink r:id="rId10" w:history="1"/>
      <w:r w:rsidRPr="00180752">
        <w:rPr>
          <w:rFonts w:cstheme="minorHAnsi"/>
          <w:bCs/>
        </w:rPr>
        <w:t xml:space="preserve"> ;</w:t>
      </w:r>
    </w:p>
    <w:p w14:paraId="6B4CE0A1" w14:textId="16A498FB" w:rsidR="006F69AC" w:rsidRPr="00180752" w:rsidRDefault="00A72E0F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Chez un pharmacien, </w:t>
      </w:r>
      <w:r w:rsidR="002519F9" w:rsidRPr="00180752">
        <w:rPr>
          <w:rFonts w:cstheme="minorHAnsi"/>
          <w:bCs/>
        </w:rPr>
        <w:t xml:space="preserve">un médecin de ville (médecin généraliste, médecin spécialiste, ou médecin du travail) </w:t>
      </w:r>
      <w:r>
        <w:rPr>
          <w:rFonts w:cstheme="minorHAnsi"/>
          <w:bCs/>
        </w:rPr>
        <w:t xml:space="preserve">ou une infirmière </w:t>
      </w:r>
      <w:r w:rsidR="006F69AC" w:rsidRPr="00180752">
        <w:rPr>
          <w:rFonts w:cstheme="minorHAnsi"/>
          <w:bCs/>
        </w:rPr>
        <w:t>pour les publics éligibles au va</w:t>
      </w:r>
      <w:r w:rsidR="002519F9" w:rsidRPr="00180752">
        <w:rPr>
          <w:rFonts w:cstheme="minorHAnsi"/>
          <w:bCs/>
        </w:rPr>
        <w:t xml:space="preserve">ccin AstraZeneca ; </w:t>
      </w:r>
    </w:p>
    <w:p w14:paraId="18CA9597" w14:textId="15A3230B" w:rsidR="00574161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Via les dispositifs locaux mis à disposition pour a</w:t>
      </w:r>
      <w:r w:rsidR="002519F9" w:rsidRPr="00180752">
        <w:rPr>
          <w:rFonts w:cstheme="minorHAnsi"/>
          <w:bCs/>
        </w:rPr>
        <w:t>ider à la prise de rendez-vous</w:t>
      </w:r>
      <w:r w:rsidR="00D4721A" w:rsidRPr="00180752">
        <w:rPr>
          <w:rFonts w:cstheme="minorHAnsi"/>
          <w:bCs/>
        </w:rPr>
        <w:t xml:space="preserve"> ; </w:t>
      </w:r>
    </w:p>
    <w:p w14:paraId="377C24A0" w14:textId="1FB7DD4E" w:rsidR="00CA4DD9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En cas de difficulté, via le numéro vert national (0 800 009 110) qui permet d’être redirigé vers le standard téléphonique d’un centre ou d’obtenir un accompagnement à la prise de rendez-vous.</w:t>
      </w:r>
    </w:p>
    <w:p w14:paraId="5AE8B73B" w14:textId="01A8AE92" w:rsidR="00844A96" w:rsidRDefault="00844A96" w:rsidP="00844A96">
      <w:pPr>
        <w:spacing w:after="0"/>
        <w:jc w:val="both"/>
        <w:rPr>
          <w:rFonts w:cstheme="minorHAnsi"/>
          <w:bCs/>
        </w:rPr>
      </w:pPr>
    </w:p>
    <w:p w14:paraId="62ABF284" w14:textId="77777777" w:rsidR="00A72E0F" w:rsidRPr="00A72E0F" w:rsidRDefault="00A72E0F" w:rsidP="00A72E0F">
      <w:p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>Afin d’accompagner spécifiquement les personnes de 75 ans et plus souhaitant être vaccinées et n’ayant pas encore pu prendre rendez-vous, différents dispositifs nationaux d’aller-vers sont désormais déployés :</w:t>
      </w:r>
    </w:p>
    <w:p w14:paraId="7983AA23" w14:textId="77777777" w:rsidR="00A72E0F" w:rsidRPr="00A72E0F" w:rsidRDefault="00A72E0F" w:rsidP="00A72E0F">
      <w:pPr>
        <w:spacing w:after="0"/>
        <w:jc w:val="both"/>
        <w:rPr>
          <w:rFonts w:cstheme="minorHAnsi"/>
          <w:bCs/>
        </w:rPr>
      </w:pPr>
    </w:p>
    <w:p w14:paraId="4B22E80A" w14:textId="1261A296" w:rsidR="00A72E0F" w:rsidRPr="00A72E0F" w:rsidRDefault="00A72E0F" w:rsidP="00A72E0F">
      <w:pPr>
        <w:pStyle w:val="Paragraphedeliste"/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 xml:space="preserve">Une campagne d’appels sortants de l’Assurance maladie à destination des personnes de plus de 75 ans qui ne sont pas encore vaccinées ; </w:t>
      </w:r>
    </w:p>
    <w:p w14:paraId="3F3DBEC0" w14:textId="06010F9C" w:rsidR="00A72E0F" w:rsidRDefault="00A72E0F" w:rsidP="00A72E0F">
      <w:pPr>
        <w:pStyle w:val="Paragraphedeliste"/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>Un numéro coupe-file dédié : depuis mercredi 31/03, ce numéro est indiqué dans un SMS envoyé par l’Assurance maladie aux personnes de 75 ans et plus non vaccinées.</w:t>
      </w:r>
    </w:p>
    <w:p w14:paraId="71C0813A" w14:textId="277BEF66" w:rsidR="00DC1E37" w:rsidRDefault="00DC1E37" w:rsidP="00DC1E37">
      <w:pPr>
        <w:spacing w:after="0"/>
        <w:jc w:val="both"/>
        <w:rPr>
          <w:rFonts w:cstheme="minorHAnsi"/>
          <w:bCs/>
        </w:rPr>
      </w:pPr>
    </w:p>
    <w:p w14:paraId="65D7A607" w14:textId="6C814EAF" w:rsidR="00A72E0F" w:rsidRDefault="00DC1E37" w:rsidP="00844A96">
      <w:pPr>
        <w:spacing w:after="0"/>
        <w:jc w:val="both"/>
        <w:rPr>
          <w:rFonts w:cstheme="minorHAnsi"/>
          <w:bCs/>
        </w:rPr>
      </w:pPr>
      <w:r w:rsidRPr="00DC1E37">
        <w:rPr>
          <w:rFonts w:cstheme="minorHAnsi"/>
          <w:bCs/>
        </w:rPr>
        <w:t>Par ailleurs, pour faciliter la vaccination de certains professionnels considérés comme plus exposés au virus, des créneaux dé</w:t>
      </w:r>
      <w:r w:rsidR="0064148A">
        <w:rPr>
          <w:rFonts w:cstheme="minorHAnsi"/>
          <w:bCs/>
        </w:rPr>
        <w:t xml:space="preserve">diés pour les plus de 55 ans </w:t>
      </w:r>
      <w:r w:rsidRPr="00DC1E37">
        <w:rPr>
          <w:rFonts w:cstheme="minorHAnsi"/>
          <w:bCs/>
        </w:rPr>
        <w:t>ont</w:t>
      </w:r>
      <w:r w:rsidR="008B6E6E">
        <w:rPr>
          <w:rFonts w:cstheme="minorHAnsi"/>
          <w:bCs/>
        </w:rPr>
        <w:t xml:space="preserve"> été</w:t>
      </w:r>
      <w:r w:rsidRPr="00DC1E37">
        <w:rPr>
          <w:rFonts w:cstheme="minorHAnsi"/>
          <w:bCs/>
        </w:rPr>
        <w:t xml:space="preserve"> ouverts dans plusieurs centres du territoire national. </w:t>
      </w:r>
    </w:p>
    <w:p w14:paraId="4673C792" w14:textId="53410AF0" w:rsidR="00180752" w:rsidRPr="00180752" w:rsidRDefault="00180752" w:rsidP="00992CB2">
      <w:pPr>
        <w:spacing w:after="0"/>
        <w:rPr>
          <w:rFonts w:cstheme="minorHAnsi"/>
          <w:bCs/>
        </w:rPr>
      </w:pPr>
    </w:p>
    <w:p w14:paraId="50354E99" w14:textId="77777777" w:rsidR="007F1846" w:rsidRPr="00180752" w:rsidRDefault="007F1846" w:rsidP="00BC1728">
      <w:pPr>
        <w:spacing w:after="0"/>
        <w:jc w:val="center"/>
        <w:rPr>
          <w:rFonts w:cstheme="minorHAnsi"/>
          <w:b/>
        </w:rPr>
      </w:pPr>
    </w:p>
    <w:p w14:paraId="1FA6A29F" w14:textId="7006CEB8" w:rsidR="00E33D8C" w:rsidRPr="00681807" w:rsidRDefault="00E33D8C" w:rsidP="00BC1728">
      <w:pPr>
        <w:spacing w:after="0"/>
        <w:jc w:val="center"/>
        <w:rPr>
          <w:rStyle w:val="Lienhypertexte"/>
          <w:rFonts w:cstheme="minorHAnsi"/>
          <w:b/>
          <w:sz w:val="24"/>
          <w:szCs w:val="24"/>
        </w:rPr>
      </w:pPr>
      <w:r w:rsidRPr="00180752">
        <w:rPr>
          <w:rFonts w:cstheme="minorHAnsi"/>
          <w:b/>
        </w:rPr>
        <w:t xml:space="preserve">Contact presse : </w:t>
      </w:r>
      <w:hyperlink r:id="rId11" w:history="1">
        <w:r w:rsidRPr="00180752">
          <w:rPr>
            <w:rStyle w:val="Lienhypertexte"/>
            <w:rFonts w:cstheme="minorHAnsi"/>
            <w:b/>
          </w:rPr>
          <w:t>presse-dgs@sante.gouv.fr</w:t>
        </w:r>
      </w:hyperlink>
    </w:p>
    <w:sectPr w:rsidR="00E33D8C" w:rsidRPr="00681807" w:rsidSect="009451DE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F3232" w14:textId="77777777" w:rsidR="00D64003" w:rsidRDefault="00D64003" w:rsidP="00EF7EA0">
      <w:pPr>
        <w:spacing w:after="0" w:line="240" w:lineRule="auto"/>
      </w:pPr>
      <w:r>
        <w:separator/>
      </w:r>
    </w:p>
  </w:endnote>
  <w:endnote w:type="continuationSeparator" w:id="0">
    <w:p w14:paraId="13A0B1B5" w14:textId="77777777" w:rsidR="00D64003" w:rsidRDefault="00D64003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50254" w14:textId="77777777" w:rsidR="00D64003" w:rsidRDefault="00D64003" w:rsidP="00EF7EA0">
      <w:pPr>
        <w:spacing w:after="0" w:line="240" w:lineRule="auto"/>
      </w:pPr>
      <w:r>
        <w:separator/>
      </w:r>
    </w:p>
  </w:footnote>
  <w:footnote w:type="continuationSeparator" w:id="0">
    <w:p w14:paraId="0B13925B" w14:textId="77777777" w:rsidR="00D64003" w:rsidRDefault="00D64003" w:rsidP="00EF7EA0">
      <w:pPr>
        <w:spacing w:after="0" w:line="240" w:lineRule="auto"/>
      </w:pPr>
      <w:r>
        <w:continuationSeparator/>
      </w:r>
    </w:p>
  </w:footnote>
  <w:footnote w:id="1">
    <w:p w14:paraId="6E51ACEB" w14:textId="0E770387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C69D6" w:rsidRPr="00170D68">
        <w:t>Données</w:t>
      </w:r>
      <w:r w:rsidRPr="00170D68">
        <w:t xml:space="preserve">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1AD6"/>
    <w:multiLevelType w:val="hybridMultilevel"/>
    <w:tmpl w:val="56DCA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564DB"/>
    <w:multiLevelType w:val="hybridMultilevel"/>
    <w:tmpl w:val="1EDC5ED0"/>
    <w:lvl w:ilvl="0" w:tplc="CDAE079A">
      <w:start w:val="16"/>
      <w:numFmt w:val="decimal"/>
      <w:lvlText w:val="%1"/>
      <w:lvlJc w:val="left"/>
      <w:pPr>
        <w:ind w:left="8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2" w:hanging="360"/>
      </w:pPr>
    </w:lvl>
    <w:lvl w:ilvl="2" w:tplc="040C001B" w:tentative="1">
      <w:start w:val="1"/>
      <w:numFmt w:val="lowerRoman"/>
      <w:lvlText w:val="%3."/>
      <w:lvlJc w:val="right"/>
      <w:pPr>
        <w:ind w:left="2292" w:hanging="180"/>
      </w:pPr>
    </w:lvl>
    <w:lvl w:ilvl="3" w:tplc="040C000F" w:tentative="1">
      <w:start w:val="1"/>
      <w:numFmt w:val="decimal"/>
      <w:lvlText w:val="%4."/>
      <w:lvlJc w:val="left"/>
      <w:pPr>
        <w:ind w:left="3012" w:hanging="360"/>
      </w:pPr>
    </w:lvl>
    <w:lvl w:ilvl="4" w:tplc="040C0019" w:tentative="1">
      <w:start w:val="1"/>
      <w:numFmt w:val="lowerLetter"/>
      <w:lvlText w:val="%5."/>
      <w:lvlJc w:val="left"/>
      <w:pPr>
        <w:ind w:left="3732" w:hanging="360"/>
      </w:pPr>
    </w:lvl>
    <w:lvl w:ilvl="5" w:tplc="040C001B" w:tentative="1">
      <w:start w:val="1"/>
      <w:numFmt w:val="lowerRoman"/>
      <w:lvlText w:val="%6."/>
      <w:lvlJc w:val="right"/>
      <w:pPr>
        <w:ind w:left="4452" w:hanging="180"/>
      </w:pPr>
    </w:lvl>
    <w:lvl w:ilvl="6" w:tplc="040C000F" w:tentative="1">
      <w:start w:val="1"/>
      <w:numFmt w:val="decimal"/>
      <w:lvlText w:val="%7."/>
      <w:lvlJc w:val="left"/>
      <w:pPr>
        <w:ind w:left="5172" w:hanging="360"/>
      </w:pPr>
    </w:lvl>
    <w:lvl w:ilvl="7" w:tplc="040C0019" w:tentative="1">
      <w:start w:val="1"/>
      <w:numFmt w:val="lowerLetter"/>
      <w:lvlText w:val="%8."/>
      <w:lvlJc w:val="left"/>
      <w:pPr>
        <w:ind w:left="5892" w:hanging="360"/>
      </w:pPr>
    </w:lvl>
    <w:lvl w:ilvl="8" w:tplc="040C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 w15:restartNumberingAfterBreak="0">
    <w:nsid w:val="37BD13D0"/>
    <w:multiLevelType w:val="hybridMultilevel"/>
    <w:tmpl w:val="717C1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448A1"/>
    <w:multiLevelType w:val="hybridMultilevel"/>
    <w:tmpl w:val="F7D09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806BB"/>
    <w:multiLevelType w:val="hybridMultilevel"/>
    <w:tmpl w:val="C4C2F4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279E0"/>
    <w:multiLevelType w:val="hybridMultilevel"/>
    <w:tmpl w:val="B49EA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1"/>
  </w:num>
  <w:num w:numId="5">
    <w:abstractNumId w:val="19"/>
  </w:num>
  <w:num w:numId="6">
    <w:abstractNumId w:val="13"/>
  </w:num>
  <w:num w:numId="7">
    <w:abstractNumId w:val="17"/>
  </w:num>
  <w:num w:numId="8">
    <w:abstractNumId w:val="20"/>
  </w:num>
  <w:num w:numId="9">
    <w:abstractNumId w:val="3"/>
  </w:num>
  <w:num w:numId="10">
    <w:abstractNumId w:val="5"/>
  </w:num>
  <w:num w:numId="11">
    <w:abstractNumId w:val="14"/>
  </w:num>
  <w:num w:numId="12">
    <w:abstractNumId w:val="22"/>
  </w:num>
  <w:num w:numId="13">
    <w:abstractNumId w:val="10"/>
  </w:num>
  <w:num w:numId="14">
    <w:abstractNumId w:val="2"/>
  </w:num>
  <w:num w:numId="15">
    <w:abstractNumId w:val="18"/>
  </w:num>
  <w:num w:numId="16">
    <w:abstractNumId w:val="15"/>
  </w:num>
  <w:num w:numId="17">
    <w:abstractNumId w:val="4"/>
  </w:num>
  <w:num w:numId="18">
    <w:abstractNumId w:val="12"/>
  </w:num>
  <w:num w:numId="19">
    <w:abstractNumId w:val="11"/>
  </w:num>
  <w:num w:numId="20">
    <w:abstractNumId w:val="16"/>
  </w:num>
  <w:num w:numId="21">
    <w:abstractNumId w:val="7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4DA9"/>
    <w:rsid w:val="00015EAB"/>
    <w:rsid w:val="0002639A"/>
    <w:rsid w:val="000267F0"/>
    <w:rsid w:val="00030A52"/>
    <w:rsid w:val="000329C4"/>
    <w:rsid w:val="0003550F"/>
    <w:rsid w:val="000410B5"/>
    <w:rsid w:val="00041A17"/>
    <w:rsid w:val="00041BAD"/>
    <w:rsid w:val="000509C4"/>
    <w:rsid w:val="00066B83"/>
    <w:rsid w:val="0007290B"/>
    <w:rsid w:val="000732CB"/>
    <w:rsid w:val="00074059"/>
    <w:rsid w:val="000834C2"/>
    <w:rsid w:val="00085ADB"/>
    <w:rsid w:val="000A34A5"/>
    <w:rsid w:val="000A695A"/>
    <w:rsid w:val="000A6E75"/>
    <w:rsid w:val="000B228B"/>
    <w:rsid w:val="000B5B4D"/>
    <w:rsid w:val="000B7B87"/>
    <w:rsid w:val="000C05D0"/>
    <w:rsid w:val="000C0D04"/>
    <w:rsid w:val="000D11AA"/>
    <w:rsid w:val="000D2129"/>
    <w:rsid w:val="000D28DD"/>
    <w:rsid w:val="000D302D"/>
    <w:rsid w:val="000D73C6"/>
    <w:rsid w:val="000E2339"/>
    <w:rsid w:val="000E2863"/>
    <w:rsid w:val="000E29D2"/>
    <w:rsid w:val="000E3E0D"/>
    <w:rsid w:val="000E5552"/>
    <w:rsid w:val="000F58DC"/>
    <w:rsid w:val="000F596B"/>
    <w:rsid w:val="000F6195"/>
    <w:rsid w:val="000F747D"/>
    <w:rsid w:val="0010198F"/>
    <w:rsid w:val="00105F6C"/>
    <w:rsid w:val="00110460"/>
    <w:rsid w:val="00135DE5"/>
    <w:rsid w:val="0014205A"/>
    <w:rsid w:val="00151F23"/>
    <w:rsid w:val="0015535C"/>
    <w:rsid w:val="00164390"/>
    <w:rsid w:val="00166889"/>
    <w:rsid w:val="00170D68"/>
    <w:rsid w:val="001717B2"/>
    <w:rsid w:val="00172FFC"/>
    <w:rsid w:val="00176BC0"/>
    <w:rsid w:val="00180752"/>
    <w:rsid w:val="00181B28"/>
    <w:rsid w:val="00187DB7"/>
    <w:rsid w:val="00187EFF"/>
    <w:rsid w:val="00194D33"/>
    <w:rsid w:val="0019764F"/>
    <w:rsid w:val="001A18DF"/>
    <w:rsid w:val="001A1B84"/>
    <w:rsid w:val="001A33DE"/>
    <w:rsid w:val="001A6E7B"/>
    <w:rsid w:val="001A751C"/>
    <w:rsid w:val="001B392A"/>
    <w:rsid w:val="001B63F8"/>
    <w:rsid w:val="001B6E0B"/>
    <w:rsid w:val="001B6EF0"/>
    <w:rsid w:val="001C23AD"/>
    <w:rsid w:val="001C5162"/>
    <w:rsid w:val="001D0AD2"/>
    <w:rsid w:val="001D1E22"/>
    <w:rsid w:val="001E1924"/>
    <w:rsid w:val="001E4BFD"/>
    <w:rsid w:val="001F3019"/>
    <w:rsid w:val="002011FB"/>
    <w:rsid w:val="00201329"/>
    <w:rsid w:val="00213819"/>
    <w:rsid w:val="0022019A"/>
    <w:rsid w:val="00221509"/>
    <w:rsid w:val="00221A2E"/>
    <w:rsid w:val="00232166"/>
    <w:rsid w:val="00242244"/>
    <w:rsid w:val="0024491D"/>
    <w:rsid w:val="00247FEF"/>
    <w:rsid w:val="00250ABD"/>
    <w:rsid w:val="002519F9"/>
    <w:rsid w:val="002560D8"/>
    <w:rsid w:val="002564BB"/>
    <w:rsid w:val="002709A5"/>
    <w:rsid w:val="002723B5"/>
    <w:rsid w:val="00276ED6"/>
    <w:rsid w:val="00293F88"/>
    <w:rsid w:val="00294285"/>
    <w:rsid w:val="0029460A"/>
    <w:rsid w:val="00295652"/>
    <w:rsid w:val="002A41C0"/>
    <w:rsid w:val="002B0F10"/>
    <w:rsid w:val="002D06B5"/>
    <w:rsid w:val="002D7037"/>
    <w:rsid w:val="002D7A94"/>
    <w:rsid w:val="002E099D"/>
    <w:rsid w:val="002E0A95"/>
    <w:rsid w:val="002E1108"/>
    <w:rsid w:val="002E2821"/>
    <w:rsid w:val="002E3538"/>
    <w:rsid w:val="002E3A41"/>
    <w:rsid w:val="002E62EB"/>
    <w:rsid w:val="002E7BA3"/>
    <w:rsid w:val="002F4DC3"/>
    <w:rsid w:val="00300287"/>
    <w:rsid w:val="00303DFE"/>
    <w:rsid w:val="0030591B"/>
    <w:rsid w:val="003067A4"/>
    <w:rsid w:val="003102A4"/>
    <w:rsid w:val="0031367F"/>
    <w:rsid w:val="0033187F"/>
    <w:rsid w:val="00336D18"/>
    <w:rsid w:val="00336EAA"/>
    <w:rsid w:val="00343854"/>
    <w:rsid w:val="00345935"/>
    <w:rsid w:val="00346E2A"/>
    <w:rsid w:val="0035657A"/>
    <w:rsid w:val="00357244"/>
    <w:rsid w:val="00360F3A"/>
    <w:rsid w:val="00361628"/>
    <w:rsid w:val="0036179D"/>
    <w:rsid w:val="00363965"/>
    <w:rsid w:val="00376B8D"/>
    <w:rsid w:val="00376FA6"/>
    <w:rsid w:val="00377253"/>
    <w:rsid w:val="0037737C"/>
    <w:rsid w:val="0038155E"/>
    <w:rsid w:val="00385C99"/>
    <w:rsid w:val="0038658B"/>
    <w:rsid w:val="00397073"/>
    <w:rsid w:val="003A01FF"/>
    <w:rsid w:val="003A22D9"/>
    <w:rsid w:val="003A4B5D"/>
    <w:rsid w:val="003A6219"/>
    <w:rsid w:val="003A7BCC"/>
    <w:rsid w:val="003B3456"/>
    <w:rsid w:val="003B4683"/>
    <w:rsid w:val="003B4945"/>
    <w:rsid w:val="003C1AC7"/>
    <w:rsid w:val="003C4946"/>
    <w:rsid w:val="003C7538"/>
    <w:rsid w:val="003C76BB"/>
    <w:rsid w:val="003C7D76"/>
    <w:rsid w:val="003D012B"/>
    <w:rsid w:val="003D0617"/>
    <w:rsid w:val="003D32D5"/>
    <w:rsid w:val="003E0DD7"/>
    <w:rsid w:val="003E13BB"/>
    <w:rsid w:val="003F3340"/>
    <w:rsid w:val="003F62CB"/>
    <w:rsid w:val="004058A5"/>
    <w:rsid w:val="004105C3"/>
    <w:rsid w:val="004122E9"/>
    <w:rsid w:val="004173C8"/>
    <w:rsid w:val="0042025B"/>
    <w:rsid w:val="00426A22"/>
    <w:rsid w:val="00430609"/>
    <w:rsid w:val="00432E27"/>
    <w:rsid w:val="00434A18"/>
    <w:rsid w:val="00434BAE"/>
    <w:rsid w:val="00444865"/>
    <w:rsid w:val="0044794C"/>
    <w:rsid w:val="00447E6C"/>
    <w:rsid w:val="00450DBE"/>
    <w:rsid w:val="00455F24"/>
    <w:rsid w:val="0045665A"/>
    <w:rsid w:val="004655E8"/>
    <w:rsid w:val="0047467E"/>
    <w:rsid w:val="00481953"/>
    <w:rsid w:val="004829D0"/>
    <w:rsid w:val="004B7C79"/>
    <w:rsid w:val="004C5C04"/>
    <w:rsid w:val="004E623D"/>
    <w:rsid w:val="004E6A93"/>
    <w:rsid w:val="004F1C69"/>
    <w:rsid w:val="005001FC"/>
    <w:rsid w:val="005051D7"/>
    <w:rsid w:val="0051425D"/>
    <w:rsid w:val="00524315"/>
    <w:rsid w:val="005243F0"/>
    <w:rsid w:val="00526089"/>
    <w:rsid w:val="005302A0"/>
    <w:rsid w:val="00533DC0"/>
    <w:rsid w:val="005377F8"/>
    <w:rsid w:val="00537D3B"/>
    <w:rsid w:val="00543667"/>
    <w:rsid w:val="0054497B"/>
    <w:rsid w:val="0054504A"/>
    <w:rsid w:val="0055281B"/>
    <w:rsid w:val="00552E9A"/>
    <w:rsid w:val="00554F3D"/>
    <w:rsid w:val="00556635"/>
    <w:rsid w:val="00567698"/>
    <w:rsid w:val="00574161"/>
    <w:rsid w:val="00575CC7"/>
    <w:rsid w:val="00580209"/>
    <w:rsid w:val="00586289"/>
    <w:rsid w:val="00587D19"/>
    <w:rsid w:val="005910B0"/>
    <w:rsid w:val="005A1131"/>
    <w:rsid w:val="005A62CE"/>
    <w:rsid w:val="005B4D28"/>
    <w:rsid w:val="005C7708"/>
    <w:rsid w:val="005D006A"/>
    <w:rsid w:val="005E0237"/>
    <w:rsid w:val="005E071C"/>
    <w:rsid w:val="005E6E65"/>
    <w:rsid w:val="005F2C5A"/>
    <w:rsid w:val="005F46D5"/>
    <w:rsid w:val="005F4FAF"/>
    <w:rsid w:val="005F6447"/>
    <w:rsid w:val="005F7B78"/>
    <w:rsid w:val="0060082E"/>
    <w:rsid w:val="00603DBB"/>
    <w:rsid w:val="00605FF4"/>
    <w:rsid w:val="00607265"/>
    <w:rsid w:val="00611D4A"/>
    <w:rsid w:val="0061470E"/>
    <w:rsid w:val="006268C4"/>
    <w:rsid w:val="006274BE"/>
    <w:rsid w:val="006326F9"/>
    <w:rsid w:val="00637876"/>
    <w:rsid w:val="0064148A"/>
    <w:rsid w:val="0064254E"/>
    <w:rsid w:val="00645C85"/>
    <w:rsid w:val="00646FA0"/>
    <w:rsid w:val="00651249"/>
    <w:rsid w:val="00653BD2"/>
    <w:rsid w:val="00655327"/>
    <w:rsid w:val="00656519"/>
    <w:rsid w:val="0066172A"/>
    <w:rsid w:val="00671039"/>
    <w:rsid w:val="00674A4B"/>
    <w:rsid w:val="00681807"/>
    <w:rsid w:val="00682652"/>
    <w:rsid w:val="0068588E"/>
    <w:rsid w:val="006869D1"/>
    <w:rsid w:val="00692D20"/>
    <w:rsid w:val="006A2EC4"/>
    <w:rsid w:val="006A4AA6"/>
    <w:rsid w:val="006B130B"/>
    <w:rsid w:val="006B21EA"/>
    <w:rsid w:val="006B493B"/>
    <w:rsid w:val="006C6C5D"/>
    <w:rsid w:val="006C6D70"/>
    <w:rsid w:val="006D0884"/>
    <w:rsid w:val="006D2567"/>
    <w:rsid w:val="006D37D5"/>
    <w:rsid w:val="006E1F20"/>
    <w:rsid w:val="006F09EB"/>
    <w:rsid w:val="006F351D"/>
    <w:rsid w:val="006F69AC"/>
    <w:rsid w:val="0070625E"/>
    <w:rsid w:val="00707755"/>
    <w:rsid w:val="00713E45"/>
    <w:rsid w:val="007141F2"/>
    <w:rsid w:val="00714EE2"/>
    <w:rsid w:val="00730F59"/>
    <w:rsid w:val="007337C3"/>
    <w:rsid w:val="00746B66"/>
    <w:rsid w:val="00747A8C"/>
    <w:rsid w:val="00752476"/>
    <w:rsid w:val="00764368"/>
    <w:rsid w:val="00765544"/>
    <w:rsid w:val="007834C9"/>
    <w:rsid w:val="0079282F"/>
    <w:rsid w:val="007A26F8"/>
    <w:rsid w:val="007B0107"/>
    <w:rsid w:val="007B1B13"/>
    <w:rsid w:val="007C25DA"/>
    <w:rsid w:val="007C65B7"/>
    <w:rsid w:val="007D68A5"/>
    <w:rsid w:val="007E3E7E"/>
    <w:rsid w:val="007E6346"/>
    <w:rsid w:val="007F1846"/>
    <w:rsid w:val="007F5208"/>
    <w:rsid w:val="007F6763"/>
    <w:rsid w:val="007F7EA8"/>
    <w:rsid w:val="00805C79"/>
    <w:rsid w:val="008131C1"/>
    <w:rsid w:val="00816BFA"/>
    <w:rsid w:val="00822437"/>
    <w:rsid w:val="008274BD"/>
    <w:rsid w:val="008275DD"/>
    <w:rsid w:val="00831737"/>
    <w:rsid w:val="00831AB7"/>
    <w:rsid w:val="00837491"/>
    <w:rsid w:val="008407C9"/>
    <w:rsid w:val="008412E2"/>
    <w:rsid w:val="00842766"/>
    <w:rsid w:val="00843550"/>
    <w:rsid w:val="00843DD0"/>
    <w:rsid w:val="00844A96"/>
    <w:rsid w:val="00847260"/>
    <w:rsid w:val="00861480"/>
    <w:rsid w:val="008640A2"/>
    <w:rsid w:val="00872052"/>
    <w:rsid w:val="00872339"/>
    <w:rsid w:val="00872406"/>
    <w:rsid w:val="008765AB"/>
    <w:rsid w:val="00880481"/>
    <w:rsid w:val="00881C29"/>
    <w:rsid w:val="00886EBC"/>
    <w:rsid w:val="00891911"/>
    <w:rsid w:val="008A19A5"/>
    <w:rsid w:val="008A76D9"/>
    <w:rsid w:val="008B4977"/>
    <w:rsid w:val="008B6E6E"/>
    <w:rsid w:val="008C3AAC"/>
    <w:rsid w:val="008D575F"/>
    <w:rsid w:val="008D7AD9"/>
    <w:rsid w:val="008E0B7A"/>
    <w:rsid w:val="008E0F5B"/>
    <w:rsid w:val="008E1C19"/>
    <w:rsid w:val="008E7C32"/>
    <w:rsid w:val="009034A4"/>
    <w:rsid w:val="00911DBC"/>
    <w:rsid w:val="009223E5"/>
    <w:rsid w:val="00926284"/>
    <w:rsid w:val="00926FBF"/>
    <w:rsid w:val="0093505F"/>
    <w:rsid w:val="00944AAB"/>
    <w:rsid w:val="009451DE"/>
    <w:rsid w:val="00946F86"/>
    <w:rsid w:val="009532BD"/>
    <w:rsid w:val="00956AEA"/>
    <w:rsid w:val="00956DE9"/>
    <w:rsid w:val="0096227C"/>
    <w:rsid w:val="0096355C"/>
    <w:rsid w:val="00981254"/>
    <w:rsid w:val="009879BF"/>
    <w:rsid w:val="00990A0C"/>
    <w:rsid w:val="00990DF2"/>
    <w:rsid w:val="00992CB2"/>
    <w:rsid w:val="009A2416"/>
    <w:rsid w:val="009A3196"/>
    <w:rsid w:val="009A33CC"/>
    <w:rsid w:val="009A3B8D"/>
    <w:rsid w:val="009A7779"/>
    <w:rsid w:val="009B255C"/>
    <w:rsid w:val="009B4DCE"/>
    <w:rsid w:val="009C0BCE"/>
    <w:rsid w:val="009C60D6"/>
    <w:rsid w:val="009D177D"/>
    <w:rsid w:val="009D2DEB"/>
    <w:rsid w:val="009E3F5A"/>
    <w:rsid w:val="009E7A51"/>
    <w:rsid w:val="009F2D92"/>
    <w:rsid w:val="009F2F3A"/>
    <w:rsid w:val="009F6966"/>
    <w:rsid w:val="00A12A8C"/>
    <w:rsid w:val="00A14ACC"/>
    <w:rsid w:val="00A37D3B"/>
    <w:rsid w:val="00A407A2"/>
    <w:rsid w:val="00A447AB"/>
    <w:rsid w:val="00A47169"/>
    <w:rsid w:val="00A56EDA"/>
    <w:rsid w:val="00A615E1"/>
    <w:rsid w:val="00A63FCE"/>
    <w:rsid w:val="00A72559"/>
    <w:rsid w:val="00A72E0F"/>
    <w:rsid w:val="00A77063"/>
    <w:rsid w:val="00A80011"/>
    <w:rsid w:val="00A86924"/>
    <w:rsid w:val="00A93086"/>
    <w:rsid w:val="00A93A34"/>
    <w:rsid w:val="00AA4F89"/>
    <w:rsid w:val="00AA6258"/>
    <w:rsid w:val="00AB2A57"/>
    <w:rsid w:val="00AB3609"/>
    <w:rsid w:val="00AC0F48"/>
    <w:rsid w:val="00AC4822"/>
    <w:rsid w:val="00AE7E8D"/>
    <w:rsid w:val="00AF009F"/>
    <w:rsid w:val="00AF0695"/>
    <w:rsid w:val="00AF17AF"/>
    <w:rsid w:val="00B01768"/>
    <w:rsid w:val="00B1320B"/>
    <w:rsid w:val="00B14235"/>
    <w:rsid w:val="00B14C3A"/>
    <w:rsid w:val="00B218DD"/>
    <w:rsid w:val="00B235D4"/>
    <w:rsid w:val="00B24D18"/>
    <w:rsid w:val="00B2727B"/>
    <w:rsid w:val="00B35334"/>
    <w:rsid w:val="00B35859"/>
    <w:rsid w:val="00B36D9A"/>
    <w:rsid w:val="00B40E39"/>
    <w:rsid w:val="00B45CF8"/>
    <w:rsid w:val="00B4612F"/>
    <w:rsid w:val="00B500AF"/>
    <w:rsid w:val="00B50F93"/>
    <w:rsid w:val="00B57D96"/>
    <w:rsid w:val="00B601CB"/>
    <w:rsid w:val="00B632BE"/>
    <w:rsid w:val="00B63A23"/>
    <w:rsid w:val="00B642C7"/>
    <w:rsid w:val="00B64EE4"/>
    <w:rsid w:val="00B70619"/>
    <w:rsid w:val="00B741AF"/>
    <w:rsid w:val="00B766C8"/>
    <w:rsid w:val="00B8049A"/>
    <w:rsid w:val="00B81AFF"/>
    <w:rsid w:val="00B91FCB"/>
    <w:rsid w:val="00B958F2"/>
    <w:rsid w:val="00B96981"/>
    <w:rsid w:val="00BB4983"/>
    <w:rsid w:val="00BC1728"/>
    <w:rsid w:val="00BD50AB"/>
    <w:rsid w:val="00BE26FA"/>
    <w:rsid w:val="00BE2934"/>
    <w:rsid w:val="00BE61EC"/>
    <w:rsid w:val="00BF31A4"/>
    <w:rsid w:val="00BF5F81"/>
    <w:rsid w:val="00C01C94"/>
    <w:rsid w:val="00C13F5C"/>
    <w:rsid w:val="00C25C38"/>
    <w:rsid w:val="00C2655D"/>
    <w:rsid w:val="00C26BAD"/>
    <w:rsid w:val="00C30F29"/>
    <w:rsid w:val="00C31EE4"/>
    <w:rsid w:val="00C33CC9"/>
    <w:rsid w:val="00C372EE"/>
    <w:rsid w:val="00C3776D"/>
    <w:rsid w:val="00C412A4"/>
    <w:rsid w:val="00C42BD4"/>
    <w:rsid w:val="00C42D88"/>
    <w:rsid w:val="00C47B5F"/>
    <w:rsid w:val="00C57DF9"/>
    <w:rsid w:val="00C61721"/>
    <w:rsid w:val="00C61D57"/>
    <w:rsid w:val="00C63826"/>
    <w:rsid w:val="00C65C8A"/>
    <w:rsid w:val="00C76DC2"/>
    <w:rsid w:val="00C81073"/>
    <w:rsid w:val="00C827A8"/>
    <w:rsid w:val="00C83B4B"/>
    <w:rsid w:val="00C86D6E"/>
    <w:rsid w:val="00CA0E5A"/>
    <w:rsid w:val="00CA4DD9"/>
    <w:rsid w:val="00CA7431"/>
    <w:rsid w:val="00CC2D44"/>
    <w:rsid w:val="00CC2DFC"/>
    <w:rsid w:val="00CC4586"/>
    <w:rsid w:val="00CC69D6"/>
    <w:rsid w:val="00CF579C"/>
    <w:rsid w:val="00CF6F9C"/>
    <w:rsid w:val="00CF73DD"/>
    <w:rsid w:val="00D0231E"/>
    <w:rsid w:val="00D03D29"/>
    <w:rsid w:val="00D06D03"/>
    <w:rsid w:val="00D07279"/>
    <w:rsid w:val="00D07D70"/>
    <w:rsid w:val="00D10983"/>
    <w:rsid w:val="00D12E85"/>
    <w:rsid w:val="00D13C30"/>
    <w:rsid w:val="00D163FF"/>
    <w:rsid w:val="00D31832"/>
    <w:rsid w:val="00D4721A"/>
    <w:rsid w:val="00D537A2"/>
    <w:rsid w:val="00D54650"/>
    <w:rsid w:val="00D57A44"/>
    <w:rsid w:val="00D64003"/>
    <w:rsid w:val="00D668C1"/>
    <w:rsid w:val="00D719E2"/>
    <w:rsid w:val="00D74B25"/>
    <w:rsid w:val="00D76384"/>
    <w:rsid w:val="00D85E88"/>
    <w:rsid w:val="00D8646F"/>
    <w:rsid w:val="00D92738"/>
    <w:rsid w:val="00D92EE2"/>
    <w:rsid w:val="00DA6BCE"/>
    <w:rsid w:val="00DB553A"/>
    <w:rsid w:val="00DB5D53"/>
    <w:rsid w:val="00DC1E37"/>
    <w:rsid w:val="00DC2585"/>
    <w:rsid w:val="00DC62A5"/>
    <w:rsid w:val="00DD164F"/>
    <w:rsid w:val="00DD53EE"/>
    <w:rsid w:val="00DE3126"/>
    <w:rsid w:val="00DE4DFE"/>
    <w:rsid w:val="00DF0961"/>
    <w:rsid w:val="00DF0FE7"/>
    <w:rsid w:val="00DF4B3D"/>
    <w:rsid w:val="00E01D27"/>
    <w:rsid w:val="00E033F1"/>
    <w:rsid w:val="00E05EFE"/>
    <w:rsid w:val="00E06240"/>
    <w:rsid w:val="00E10252"/>
    <w:rsid w:val="00E13B96"/>
    <w:rsid w:val="00E27249"/>
    <w:rsid w:val="00E31EA5"/>
    <w:rsid w:val="00E32E3A"/>
    <w:rsid w:val="00E33D8C"/>
    <w:rsid w:val="00E44F43"/>
    <w:rsid w:val="00E46442"/>
    <w:rsid w:val="00E52866"/>
    <w:rsid w:val="00E56408"/>
    <w:rsid w:val="00E622A8"/>
    <w:rsid w:val="00E64861"/>
    <w:rsid w:val="00E66747"/>
    <w:rsid w:val="00E77CD0"/>
    <w:rsid w:val="00E83F6C"/>
    <w:rsid w:val="00E91BE6"/>
    <w:rsid w:val="00E92383"/>
    <w:rsid w:val="00E9469F"/>
    <w:rsid w:val="00E95866"/>
    <w:rsid w:val="00EA2B85"/>
    <w:rsid w:val="00EA37D2"/>
    <w:rsid w:val="00EC0E9E"/>
    <w:rsid w:val="00ED0D49"/>
    <w:rsid w:val="00EE44CC"/>
    <w:rsid w:val="00EE5846"/>
    <w:rsid w:val="00EE74E3"/>
    <w:rsid w:val="00EF298A"/>
    <w:rsid w:val="00EF31DF"/>
    <w:rsid w:val="00EF4D8F"/>
    <w:rsid w:val="00EF7EA0"/>
    <w:rsid w:val="00F01DFB"/>
    <w:rsid w:val="00F04465"/>
    <w:rsid w:val="00F10F5E"/>
    <w:rsid w:val="00F1538D"/>
    <w:rsid w:val="00F34908"/>
    <w:rsid w:val="00F37548"/>
    <w:rsid w:val="00F45BEA"/>
    <w:rsid w:val="00F50360"/>
    <w:rsid w:val="00F56F04"/>
    <w:rsid w:val="00F57F35"/>
    <w:rsid w:val="00F636E0"/>
    <w:rsid w:val="00F700BD"/>
    <w:rsid w:val="00F75CF1"/>
    <w:rsid w:val="00F84E66"/>
    <w:rsid w:val="00F951F0"/>
    <w:rsid w:val="00F95953"/>
    <w:rsid w:val="00FB29A0"/>
    <w:rsid w:val="00FC3E87"/>
    <w:rsid w:val="00FC6701"/>
    <w:rsid w:val="00FD08A4"/>
    <w:rsid w:val="00FD2882"/>
    <w:rsid w:val="00FD678E"/>
    <w:rsid w:val="00FE0E95"/>
    <w:rsid w:val="00FE6E57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docId w15:val="{82A44E82-600F-4E2C-AEB5-A5072A40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grands-dossiers/vaccin-covid-19/publics-prioritaires-vaccin-covid-1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-dgs@sante.gouv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nt&#233;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nte.f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D13E7-3490-4C37-BD66-2653FFCF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BEAUBATIE, Anna (DGS/MICOM)</dc:creator>
  <cp:lastModifiedBy>BEAUBATIE, Anna (DGS/MICOM)</cp:lastModifiedBy>
  <cp:revision>2</cp:revision>
  <cp:lastPrinted>2021-04-13T16:31:00Z</cp:lastPrinted>
  <dcterms:created xsi:type="dcterms:W3CDTF">2021-04-21T16:22:00Z</dcterms:created>
  <dcterms:modified xsi:type="dcterms:W3CDTF">2021-04-21T16:22:00Z</dcterms:modified>
</cp:coreProperties>
</file>