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579F" w14:textId="77777777" w:rsidR="009C0013" w:rsidRPr="006B407A" w:rsidRDefault="009C0013" w:rsidP="00D0300D">
      <w:pPr>
        <w:jc w:val="center"/>
        <w:rPr>
          <w:rFonts w:ascii="Marianne" w:hAnsi="Marianne" w:cs="CIDFont+F1"/>
          <w:b/>
        </w:rPr>
      </w:pPr>
    </w:p>
    <w:p w14:paraId="21716D65" w14:textId="77777777" w:rsidR="009C0013" w:rsidRPr="006B407A" w:rsidRDefault="003B5C95" w:rsidP="006672C8">
      <w:pPr>
        <w:jc w:val="center"/>
        <w:rPr>
          <w:rFonts w:ascii="Marianne" w:hAnsi="Marianne" w:cs="CIDFont+F1"/>
          <w:b/>
        </w:rPr>
      </w:pPr>
      <w:r w:rsidRPr="006B407A">
        <w:rPr>
          <w:rFonts w:ascii="Marianne" w:hAnsi="Marianne" w:cs="CIDFont+F1"/>
          <w:b/>
        </w:rPr>
        <w:t>INFORMATION PRESSE</w:t>
      </w:r>
    </w:p>
    <w:p w14:paraId="177E6E1F" w14:textId="77777777" w:rsidR="009C0013" w:rsidRPr="006B407A" w:rsidRDefault="00D0300D" w:rsidP="006672C8">
      <w:pPr>
        <w:jc w:val="right"/>
        <w:rPr>
          <w:rFonts w:ascii="Marianne" w:hAnsi="Marianne"/>
        </w:rPr>
      </w:pPr>
      <w:r w:rsidRPr="006B407A">
        <w:rPr>
          <w:rFonts w:ascii="Marianne" w:hAnsi="Marianne" w:cs="CIDFont+F2"/>
        </w:rPr>
        <w:t xml:space="preserve">Paris, le </w:t>
      </w:r>
      <w:r w:rsidR="00762002" w:rsidRPr="006B407A">
        <w:rPr>
          <w:rFonts w:ascii="Marianne" w:hAnsi="Marianne" w:cs="CIDFont+F2"/>
        </w:rPr>
        <w:t>2</w:t>
      </w:r>
      <w:r w:rsidR="008F5F61" w:rsidRPr="006B407A">
        <w:rPr>
          <w:rFonts w:ascii="Marianne" w:hAnsi="Marianne" w:cs="CIDFont+F2"/>
        </w:rPr>
        <w:t>2</w:t>
      </w:r>
      <w:r w:rsidRPr="006B407A">
        <w:rPr>
          <w:rFonts w:ascii="Marianne" w:hAnsi="Marianne" w:cs="CIDFont+F2"/>
        </w:rPr>
        <w:t xml:space="preserve"> janvier 2021</w:t>
      </w:r>
    </w:p>
    <w:p w14:paraId="6853581A" w14:textId="77777777" w:rsidR="000D5254" w:rsidRPr="006B407A" w:rsidRDefault="000D5254" w:rsidP="009C0013">
      <w:pPr>
        <w:rPr>
          <w:rFonts w:ascii="Marianne" w:hAnsi="Marianne"/>
          <w:b/>
        </w:rPr>
      </w:pPr>
    </w:p>
    <w:p w14:paraId="6067CA2A" w14:textId="77777777" w:rsidR="009C0013" w:rsidRPr="006B407A" w:rsidRDefault="009C0013" w:rsidP="009C0013">
      <w:pPr>
        <w:rPr>
          <w:rFonts w:ascii="Marianne" w:hAnsi="Marianne"/>
          <w:b/>
        </w:rPr>
      </w:pPr>
      <w:r w:rsidRPr="006B407A">
        <w:rPr>
          <w:rFonts w:ascii="Marianne" w:hAnsi="Marianne"/>
          <w:b/>
        </w:rPr>
        <w:t>VACCINATION CONTRE LA COVID EN FRANCE</w:t>
      </w:r>
      <w:r w:rsidRPr="006B407A">
        <w:rPr>
          <w:rFonts w:ascii="Calibri" w:hAnsi="Calibri" w:cs="Calibri"/>
          <w:b/>
        </w:rPr>
        <w:t> </w:t>
      </w:r>
      <w:r w:rsidR="003B5C95" w:rsidRPr="006B407A">
        <w:rPr>
          <w:rFonts w:ascii="Marianne" w:hAnsi="Marianne"/>
          <w:b/>
        </w:rPr>
        <w:t xml:space="preserve">: </w:t>
      </w:r>
    </w:p>
    <w:p w14:paraId="08C39C9B" w14:textId="77777777" w:rsidR="009C0013" w:rsidRPr="006B407A" w:rsidRDefault="009C0013" w:rsidP="009C0013">
      <w:pPr>
        <w:pStyle w:val="Paragraphedeliste"/>
        <w:numPr>
          <w:ilvl w:val="0"/>
          <w:numId w:val="5"/>
        </w:numPr>
        <w:rPr>
          <w:rFonts w:ascii="Marianne" w:hAnsi="Marianne"/>
          <w:b/>
        </w:rPr>
      </w:pPr>
      <w:r w:rsidRPr="006B407A">
        <w:rPr>
          <w:rFonts w:ascii="Marianne" w:hAnsi="Marianne"/>
          <w:b/>
        </w:rPr>
        <w:t>A</w:t>
      </w:r>
      <w:r w:rsidR="003B5C95" w:rsidRPr="006B407A">
        <w:rPr>
          <w:rFonts w:ascii="Marianne" w:hAnsi="Marianne"/>
          <w:b/>
        </w:rPr>
        <w:t xml:space="preserve">u </w:t>
      </w:r>
      <w:r w:rsidR="00762002" w:rsidRPr="006B407A">
        <w:rPr>
          <w:rFonts w:ascii="Marianne" w:hAnsi="Marianne"/>
          <w:b/>
        </w:rPr>
        <w:t>2</w:t>
      </w:r>
      <w:r w:rsidR="006672C8" w:rsidRPr="006B407A">
        <w:rPr>
          <w:rFonts w:ascii="Marianne" w:hAnsi="Marianne"/>
          <w:b/>
        </w:rPr>
        <w:t xml:space="preserve">2 </w:t>
      </w:r>
      <w:r w:rsidR="00935AFF" w:rsidRPr="006B407A">
        <w:rPr>
          <w:rFonts w:ascii="Marianne" w:hAnsi="Marianne"/>
          <w:b/>
        </w:rPr>
        <w:t xml:space="preserve">janvier 2021, </w:t>
      </w:r>
      <w:r w:rsidR="00CB76F4" w:rsidRPr="006B407A">
        <w:rPr>
          <w:rFonts w:ascii="Marianne" w:hAnsi="Marianne"/>
          <w:b/>
        </w:rPr>
        <w:t>plus</w:t>
      </w:r>
      <w:r w:rsidR="00E4141E" w:rsidRPr="006B407A">
        <w:rPr>
          <w:rFonts w:ascii="Marianne" w:hAnsi="Marianne"/>
          <w:b/>
        </w:rPr>
        <w:t xml:space="preserve"> de </w:t>
      </w:r>
      <w:r w:rsidR="00CB416E" w:rsidRPr="006B407A">
        <w:rPr>
          <w:rFonts w:ascii="Marianne" w:hAnsi="Marianne"/>
          <w:b/>
        </w:rPr>
        <w:t>963</w:t>
      </w:r>
      <w:r w:rsidR="00562830" w:rsidRPr="006B407A">
        <w:rPr>
          <w:rFonts w:ascii="Marianne" w:hAnsi="Marianne"/>
          <w:b/>
        </w:rPr>
        <w:t xml:space="preserve"> 000</w:t>
      </w:r>
      <w:r w:rsidR="00B65C11" w:rsidRPr="006B407A">
        <w:rPr>
          <w:rFonts w:ascii="Marianne" w:hAnsi="Marianne"/>
          <w:b/>
        </w:rPr>
        <w:t xml:space="preserve"> </w:t>
      </w:r>
      <w:r w:rsidR="003B5C95" w:rsidRPr="006B407A">
        <w:rPr>
          <w:rFonts w:ascii="Marianne" w:hAnsi="Marianne"/>
          <w:b/>
        </w:rPr>
        <w:t xml:space="preserve">personnes ont été vaccinées en </w:t>
      </w:r>
      <w:r w:rsidR="006B407A" w:rsidRPr="006B407A">
        <w:rPr>
          <w:rFonts w:ascii="Marianne" w:hAnsi="Marianne"/>
          <w:b/>
        </w:rPr>
        <w:t>France ;</w:t>
      </w:r>
    </w:p>
    <w:p w14:paraId="535B96A3" w14:textId="77777777" w:rsidR="009C0013" w:rsidRPr="006B407A" w:rsidRDefault="006B407A" w:rsidP="006672C8">
      <w:pPr>
        <w:pStyle w:val="Paragraphedeliste"/>
        <w:numPr>
          <w:ilvl w:val="0"/>
          <w:numId w:val="5"/>
        </w:numPr>
        <w:rPr>
          <w:rFonts w:ascii="Marianne" w:hAnsi="Marianne"/>
          <w:b/>
        </w:rPr>
      </w:pPr>
      <w:r w:rsidRPr="006B407A">
        <w:rPr>
          <w:rFonts w:ascii="Marianne" w:hAnsi="Marianne"/>
          <w:b/>
        </w:rPr>
        <w:t>Le ministère des S</w:t>
      </w:r>
      <w:r w:rsidR="009C0013" w:rsidRPr="006B407A">
        <w:rPr>
          <w:rFonts w:ascii="Marianne" w:hAnsi="Marianne"/>
          <w:b/>
        </w:rPr>
        <w:t>olidarités et de la santé lance la communication des données de déploiement de vaccination en open data</w:t>
      </w:r>
      <w:r w:rsidRPr="006B407A">
        <w:rPr>
          <w:rFonts w:ascii="Marianne" w:hAnsi="Marianne"/>
          <w:b/>
        </w:rPr>
        <w:t>.</w:t>
      </w:r>
    </w:p>
    <w:p w14:paraId="7BAECB1F" w14:textId="77777777" w:rsidR="006B407A" w:rsidRPr="006B407A" w:rsidRDefault="006B407A" w:rsidP="003B5C95">
      <w:pPr>
        <w:jc w:val="both"/>
        <w:rPr>
          <w:rFonts w:ascii="Marianne" w:hAnsi="Marianne"/>
        </w:rPr>
      </w:pPr>
    </w:p>
    <w:p w14:paraId="7BB35147" w14:textId="77777777" w:rsidR="003B5C95" w:rsidRPr="006B407A" w:rsidRDefault="003B5C95" w:rsidP="006B407A">
      <w:pPr>
        <w:jc w:val="both"/>
        <w:rPr>
          <w:rFonts w:ascii="Marianne" w:hAnsi="Marianne"/>
        </w:rPr>
      </w:pPr>
      <w:r w:rsidRPr="006B407A">
        <w:rPr>
          <w:rFonts w:ascii="Marianne" w:hAnsi="Marianne"/>
        </w:rPr>
        <w:t xml:space="preserve">Depuis le début de la vaccination en France le 26 décembre 2020, </w:t>
      </w:r>
      <w:r w:rsidR="00CB416E" w:rsidRPr="006B407A">
        <w:rPr>
          <w:rFonts w:ascii="Marianne" w:hAnsi="Marianne"/>
        </w:rPr>
        <w:t>963</w:t>
      </w:r>
      <w:r w:rsidR="00562830" w:rsidRPr="006B407A">
        <w:rPr>
          <w:rFonts w:ascii="Marianne" w:hAnsi="Marianne"/>
        </w:rPr>
        <w:t xml:space="preserve"> </w:t>
      </w:r>
      <w:r w:rsidR="00CB416E" w:rsidRPr="006B407A">
        <w:rPr>
          <w:rFonts w:ascii="Marianne" w:hAnsi="Marianne"/>
        </w:rPr>
        <w:t>139</w:t>
      </w:r>
      <w:r w:rsidR="00D26CD4" w:rsidRPr="006B407A">
        <w:rPr>
          <w:rFonts w:ascii="Marianne" w:hAnsi="Marianne"/>
        </w:rPr>
        <w:t xml:space="preserve"> </w:t>
      </w:r>
      <w:r w:rsidRPr="006B407A">
        <w:rPr>
          <w:rFonts w:ascii="Marianne" w:hAnsi="Marianne"/>
        </w:rPr>
        <w:t>personnes ont ainsi été vaccinées parmi les publics prioritaires définis par les autorités sanitaires</w:t>
      </w:r>
      <w:r w:rsidRPr="006B407A">
        <w:rPr>
          <w:rFonts w:ascii="Calibri" w:hAnsi="Calibri" w:cs="Calibri"/>
        </w:rPr>
        <w:t> </w:t>
      </w:r>
      <w:r w:rsidRPr="006B407A">
        <w:rPr>
          <w:rFonts w:ascii="Marianne" w:hAnsi="Marianne"/>
        </w:rPr>
        <w:t xml:space="preserve">: </w:t>
      </w:r>
    </w:p>
    <w:p w14:paraId="29421C16" w14:textId="77777777" w:rsidR="003B5C95" w:rsidRPr="006B407A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Les personnes âgées en EHPAD ou e</w:t>
      </w:r>
      <w:r w:rsidR="00CB76F4" w:rsidRPr="006B407A">
        <w:rPr>
          <w:rFonts w:ascii="Marianne" w:hAnsi="Marianne"/>
        </w:rPr>
        <w:t>n unité de soin de longue durée</w:t>
      </w:r>
      <w:r w:rsidR="00CB76F4" w:rsidRPr="006B407A">
        <w:rPr>
          <w:rFonts w:ascii="Calibri" w:hAnsi="Calibri" w:cs="Calibri"/>
        </w:rPr>
        <w:t> </w:t>
      </w:r>
      <w:r w:rsidR="00CB76F4" w:rsidRPr="006B407A">
        <w:rPr>
          <w:rFonts w:ascii="Marianne" w:hAnsi="Marianne"/>
        </w:rPr>
        <w:t xml:space="preserve">; </w:t>
      </w:r>
    </w:p>
    <w:p w14:paraId="683C453E" w14:textId="77777777" w:rsidR="003B5C95" w:rsidRPr="006B407A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L’ensemble des soignants de plus de 50 ans</w:t>
      </w:r>
      <w:r w:rsidR="00CB76F4" w:rsidRPr="006B407A">
        <w:rPr>
          <w:rFonts w:ascii="Marianne" w:hAnsi="Marianne"/>
        </w:rPr>
        <w:t xml:space="preserve"> ou présentant des comorbidités</w:t>
      </w:r>
      <w:r w:rsidR="00CB76F4" w:rsidRPr="006B407A">
        <w:rPr>
          <w:rFonts w:ascii="Calibri" w:hAnsi="Calibri" w:cs="Calibri"/>
        </w:rPr>
        <w:t> </w:t>
      </w:r>
      <w:r w:rsidR="00CB76F4" w:rsidRPr="006B407A">
        <w:rPr>
          <w:rFonts w:ascii="Marianne" w:hAnsi="Marianne"/>
        </w:rPr>
        <w:t xml:space="preserve">; </w:t>
      </w:r>
    </w:p>
    <w:p w14:paraId="6B393FC6" w14:textId="77777777" w:rsidR="003B5C95" w:rsidRPr="006B407A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Les pompiers de plus de 50 ans</w:t>
      </w:r>
      <w:r w:rsidR="00CB76F4" w:rsidRPr="006B407A">
        <w:rPr>
          <w:rFonts w:ascii="Marianne" w:hAnsi="Marianne"/>
        </w:rPr>
        <w:t xml:space="preserve"> ou présentant des comorbidités</w:t>
      </w:r>
      <w:r w:rsidR="00CB76F4" w:rsidRPr="006B407A">
        <w:rPr>
          <w:rFonts w:ascii="Calibri" w:hAnsi="Calibri" w:cs="Calibri"/>
        </w:rPr>
        <w:t> </w:t>
      </w:r>
      <w:r w:rsidR="00CB76F4" w:rsidRPr="006B407A">
        <w:rPr>
          <w:rFonts w:ascii="Marianne" w:hAnsi="Marianne"/>
        </w:rPr>
        <w:t xml:space="preserve">; </w:t>
      </w:r>
    </w:p>
    <w:p w14:paraId="0E50907C" w14:textId="77777777" w:rsidR="003B5C95" w:rsidRPr="006B407A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Les aides à domicile</w:t>
      </w:r>
      <w:r w:rsidR="00E62508">
        <w:rPr>
          <w:rFonts w:ascii="Marianne" w:hAnsi="Marianne"/>
        </w:rPr>
        <w:t xml:space="preserve"> intervenant auprès de personnes vulnérable</w:t>
      </w:r>
      <w:r w:rsidRPr="006B407A">
        <w:rPr>
          <w:rFonts w:ascii="Marianne" w:hAnsi="Marianne"/>
        </w:rPr>
        <w:t xml:space="preserve"> de plus de 50 ans</w:t>
      </w:r>
      <w:r w:rsidR="00CB76F4" w:rsidRPr="006B407A">
        <w:rPr>
          <w:rFonts w:ascii="Marianne" w:hAnsi="Marianne"/>
        </w:rPr>
        <w:t xml:space="preserve"> ou présentant des comorbidités</w:t>
      </w:r>
      <w:r w:rsidR="00CB76F4" w:rsidRPr="006B407A">
        <w:rPr>
          <w:rFonts w:ascii="Calibri" w:hAnsi="Calibri" w:cs="Calibri"/>
        </w:rPr>
        <w:t> </w:t>
      </w:r>
      <w:r w:rsidR="00CB76F4" w:rsidRPr="006B407A">
        <w:rPr>
          <w:rFonts w:ascii="Marianne" w:hAnsi="Marianne"/>
        </w:rPr>
        <w:t xml:space="preserve">; </w:t>
      </w:r>
    </w:p>
    <w:p w14:paraId="43C39AC5" w14:textId="77777777" w:rsidR="003B5C95" w:rsidRPr="006B407A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Personnes handicapées vulnérables prises en charge dans les foyers d’accueil médicalisés et les maisons d’accueil spécialisées</w:t>
      </w:r>
      <w:r w:rsidR="00E62508">
        <w:rPr>
          <w:rFonts w:ascii="Marianne" w:hAnsi="Marianne"/>
        </w:rPr>
        <w:t> ;</w:t>
      </w:r>
    </w:p>
    <w:p w14:paraId="42155A79" w14:textId="77777777" w:rsidR="009C0013" w:rsidRPr="006B407A" w:rsidRDefault="009C0013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Les personnes âgées de plus de 75 ans</w:t>
      </w:r>
      <w:r w:rsidR="00E62508">
        <w:rPr>
          <w:rFonts w:ascii="Marianne" w:hAnsi="Marianne"/>
        </w:rPr>
        <w:t> ;</w:t>
      </w:r>
    </w:p>
    <w:p w14:paraId="483CA4CE" w14:textId="77777777" w:rsidR="006672C8" w:rsidRPr="006B407A" w:rsidRDefault="009C0013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Les personnes vulnérables à très haut risque de formes graves telles que mentionnées par le conseil d’orientation de la stratégie vaccinal</w:t>
      </w:r>
      <w:r w:rsidR="00E62508">
        <w:rPr>
          <w:rFonts w:ascii="Marianne" w:hAnsi="Marianne"/>
        </w:rPr>
        <w:t>e</w:t>
      </w:r>
      <w:r w:rsidRPr="006B407A">
        <w:rPr>
          <w:rFonts w:ascii="Marianne" w:hAnsi="Marianne"/>
        </w:rPr>
        <w:t xml:space="preserve"> (voir </w:t>
      </w:r>
      <w:hyperlink r:id="rId7" w:history="1">
        <w:r w:rsidRPr="006B407A">
          <w:rPr>
            <w:rStyle w:val="Lienhypertexte"/>
            <w:rFonts w:ascii="Marianne" w:hAnsi="Marianne"/>
          </w:rPr>
          <w:t>communiqué du 14.01</w:t>
        </w:r>
      </w:hyperlink>
      <w:r w:rsidRPr="006B407A">
        <w:rPr>
          <w:rFonts w:ascii="Marianne" w:hAnsi="Marianne"/>
        </w:rPr>
        <w:t>)</w:t>
      </w:r>
      <w:r w:rsidR="00E62508">
        <w:rPr>
          <w:rFonts w:ascii="Marianne" w:hAnsi="Marianne"/>
        </w:rPr>
        <w:t>.</w:t>
      </w:r>
      <w:r w:rsidRPr="006B407A">
        <w:rPr>
          <w:rFonts w:ascii="Marianne" w:hAnsi="Marianne"/>
        </w:rPr>
        <w:t xml:space="preserve"> </w:t>
      </w:r>
    </w:p>
    <w:p w14:paraId="598B4C4D" w14:textId="77777777" w:rsidR="009C0013" w:rsidRPr="006B407A" w:rsidRDefault="009C0013" w:rsidP="006B407A">
      <w:pPr>
        <w:jc w:val="both"/>
        <w:rPr>
          <w:rFonts w:ascii="Marianne" w:hAnsi="Marianne"/>
          <w:b/>
        </w:rPr>
      </w:pPr>
      <w:r w:rsidRPr="006B407A">
        <w:rPr>
          <w:rFonts w:ascii="Marianne" w:hAnsi="Marianne"/>
          <w:b/>
        </w:rPr>
        <w:t>Une communication des données du déploiement de la vaccination en open data</w:t>
      </w:r>
    </w:p>
    <w:p w14:paraId="4FFAFB2A" w14:textId="77777777" w:rsidR="006672C8" w:rsidRDefault="009C0013" w:rsidP="006B407A">
      <w:pPr>
        <w:jc w:val="both"/>
        <w:rPr>
          <w:rFonts w:ascii="Marianne" w:hAnsi="Marianne"/>
        </w:rPr>
      </w:pPr>
      <w:r w:rsidRPr="006B407A">
        <w:rPr>
          <w:rFonts w:ascii="Marianne" w:hAnsi="Marianne"/>
        </w:rPr>
        <w:t>Conformément à l’engagement de M. Olivier Véran, min</w:t>
      </w:r>
      <w:r w:rsidR="00E62508">
        <w:rPr>
          <w:rFonts w:ascii="Marianne" w:hAnsi="Marianne"/>
        </w:rPr>
        <w:t>istre des Solidarités et de la s</w:t>
      </w:r>
      <w:r w:rsidRPr="006B407A">
        <w:rPr>
          <w:rFonts w:ascii="Marianne" w:hAnsi="Marianne"/>
        </w:rPr>
        <w:t xml:space="preserve">anté, les données sur le déploiement de la vaccination en France </w:t>
      </w:r>
      <w:r w:rsidR="006672C8" w:rsidRPr="006B407A">
        <w:rPr>
          <w:rFonts w:ascii="Marianne" w:hAnsi="Marianne"/>
        </w:rPr>
        <w:t>seront désormais rendues publiques</w:t>
      </w:r>
      <w:r w:rsidR="00E62508">
        <w:rPr>
          <w:rFonts w:ascii="Marianne" w:hAnsi="Marianne"/>
        </w:rPr>
        <w:t xml:space="preserve"> plus largement</w:t>
      </w:r>
      <w:r w:rsidR="000D5254" w:rsidRPr="006B407A">
        <w:rPr>
          <w:rFonts w:ascii="Marianne" w:hAnsi="Marianne"/>
        </w:rPr>
        <w:t xml:space="preserve">. Elles seront </w:t>
      </w:r>
      <w:r w:rsidR="006B407A" w:rsidRPr="006B407A">
        <w:rPr>
          <w:rFonts w:ascii="Marianne" w:hAnsi="Marianne"/>
        </w:rPr>
        <w:t>progressivement</w:t>
      </w:r>
      <w:r w:rsidR="000D5254" w:rsidRPr="006B407A">
        <w:rPr>
          <w:rFonts w:ascii="Marianne" w:hAnsi="Marianne"/>
        </w:rPr>
        <w:t xml:space="preserve"> consultables directement par tous</w:t>
      </w:r>
      <w:r w:rsidR="006672C8" w:rsidRPr="006B407A">
        <w:rPr>
          <w:rFonts w:ascii="Marianne" w:hAnsi="Marianne"/>
        </w:rPr>
        <w:t xml:space="preserve"> sur le site </w:t>
      </w:r>
      <w:hyperlink r:id="rId8" w:history="1">
        <w:r w:rsidR="006B407A" w:rsidRPr="00C86506">
          <w:rPr>
            <w:rStyle w:val="Lienhypertexte"/>
            <w:rFonts w:ascii="Marianne" w:hAnsi="Marianne"/>
          </w:rPr>
          <w:t>www.data.gouv.fr</w:t>
        </w:r>
      </w:hyperlink>
      <w:r w:rsidR="006B407A">
        <w:rPr>
          <w:rFonts w:ascii="Marianne" w:hAnsi="Marianne"/>
        </w:rPr>
        <w:t>, les premières</w:t>
      </w:r>
      <w:r w:rsidR="006672C8" w:rsidRPr="006B407A">
        <w:rPr>
          <w:rFonts w:ascii="Marianne" w:hAnsi="Marianne"/>
        </w:rPr>
        <w:t xml:space="preserve"> </w:t>
      </w:r>
      <w:r w:rsidR="006B407A" w:rsidRPr="006B407A">
        <w:rPr>
          <w:rFonts w:ascii="Marianne" w:hAnsi="Marianne"/>
        </w:rPr>
        <w:t>à compter de</w:t>
      </w:r>
      <w:r w:rsidR="006B407A">
        <w:rPr>
          <w:rFonts w:ascii="Marianne" w:hAnsi="Marianne"/>
        </w:rPr>
        <w:t xml:space="preserve"> ce samedi 23 janvier 2021 s’agissant de :</w:t>
      </w:r>
    </w:p>
    <w:p w14:paraId="7C44B57B" w14:textId="77777777" w:rsidR="00BE2BCA" w:rsidRDefault="00BE2BCA" w:rsidP="00BE2BC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L’état des livraisons ; </w:t>
      </w:r>
    </w:p>
    <w:p w14:paraId="72F32F95" w14:textId="77777777" w:rsidR="00BE2BCA" w:rsidRPr="006B407A" w:rsidRDefault="00BE2BCA" w:rsidP="00BE2BC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L’état des stocks. </w:t>
      </w:r>
    </w:p>
    <w:p w14:paraId="49E34E17" w14:textId="77777777" w:rsidR="006672C8" w:rsidRPr="006B407A" w:rsidRDefault="006B407A" w:rsidP="006B407A">
      <w:pPr>
        <w:jc w:val="both"/>
        <w:rPr>
          <w:rFonts w:ascii="Marianne" w:hAnsi="Marianne"/>
        </w:rPr>
      </w:pPr>
      <w:r>
        <w:rPr>
          <w:rFonts w:ascii="Marianne" w:hAnsi="Marianne"/>
        </w:rPr>
        <w:t>Des cartographies seront progressivement mises en ligne sur la base de ces données</w:t>
      </w:r>
      <w:r w:rsidR="006672C8" w:rsidRPr="006B407A">
        <w:rPr>
          <w:rFonts w:ascii="Marianne" w:hAnsi="Marianne"/>
        </w:rPr>
        <w:t>.</w:t>
      </w:r>
      <w:r w:rsidRPr="006B407A">
        <w:rPr>
          <w:rFonts w:ascii="Marianne" w:hAnsi="Marianne"/>
        </w:rPr>
        <w:t xml:space="preserve"> </w:t>
      </w:r>
    </w:p>
    <w:p w14:paraId="3037AEA2" w14:textId="77777777" w:rsidR="006672C8" w:rsidRPr="006B407A" w:rsidRDefault="006672C8" w:rsidP="009C0013">
      <w:pPr>
        <w:rPr>
          <w:rFonts w:ascii="Marianne" w:hAnsi="Marianne"/>
        </w:rPr>
      </w:pPr>
    </w:p>
    <w:p w14:paraId="6333545E" w14:textId="77777777" w:rsidR="006672C8" w:rsidRPr="006B407A" w:rsidRDefault="006672C8" w:rsidP="006672C8">
      <w:pPr>
        <w:jc w:val="center"/>
        <w:rPr>
          <w:rFonts w:ascii="Marianne" w:hAnsi="Marianne"/>
          <w:b/>
        </w:rPr>
      </w:pPr>
      <w:r w:rsidRPr="006B407A">
        <w:rPr>
          <w:rFonts w:ascii="Marianne" w:hAnsi="Marianne"/>
          <w:b/>
        </w:rPr>
        <w:t>Contact presse</w:t>
      </w:r>
      <w:r w:rsidRPr="006B407A">
        <w:rPr>
          <w:rFonts w:ascii="Calibri" w:hAnsi="Calibri" w:cs="Calibri"/>
          <w:b/>
        </w:rPr>
        <w:t> </w:t>
      </w:r>
      <w:r w:rsidRPr="006B407A">
        <w:rPr>
          <w:rFonts w:ascii="Marianne" w:hAnsi="Marianne"/>
          <w:b/>
        </w:rPr>
        <w:t xml:space="preserve">: </w:t>
      </w:r>
      <w:hyperlink r:id="rId9" w:history="1">
        <w:r w:rsidRPr="006B407A">
          <w:rPr>
            <w:rStyle w:val="Lienhypertexte"/>
            <w:rFonts w:ascii="Marianne" w:hAnsi="Marianne"/>
            <w:b/>
          </w:rPr>
          <w:t>presse-dgs@sante.gouv.fr</w:t>
        </w:r>
      </w:hyperlink>
      <w:r w:rsidRPr="006B407A">
        <w:rPr>
          <w:rFonts w:ascii="Marianne" w:hAnsi="Marianne"/>
          <w:b/>
        </w:rPr>
        <w:t xml:space="preserve"> </w:t>
      </w:r>
    </w:p>
    <w:p w14:paraId="433879FB" w14:textId="77777777" w:rsidR="006672C8" w:rsidRPr="006B407A" w:rsidRDefault="006672C8" w:rsidP="009C0013">
      <w:pPr>
        <w:rPr>
          <w:rFonts w:ascii="Marianne" w:hAnsi="Marianne"/>
        </w:rPr>
      </w:pPr>
    </w:p>
    <w:p w14:paraId="68AC783C" w14:textId="77777777" w:rsidR="006672C8" w:rsidRPr="006B407A" w:rsidRDefault="006672C8">
      <w:pPr>
        <w:rPr>
          <w:rFonts w:ascii="Marianne" w:hAnsi="Marianne"/>
        </w:rPr>
      </w:pPr>
      <w:r w:rsidRPr="006B407A">
        <w:rPr>
          <w:rFonts w:ascii="Marianne" w:hAnsi="Marianne"/>
        </w:rPr>
        <w:br w:type="page"/>
      </w:r>
    </w:p>
    <w:p w14:paraId="3B8D7EC6" w14:textId="77777777" w:rsidR="006672C8" w:rsidRPr="006B407A" w:rsidRDefault="006672C8" w:rsidP="009C0013">
      <w:pPr>
        <w:rPr>
          <w:rFonts w:ascii="Marianne" w:hAnsi="Marianne"/>
          <w:b/>
          <w:u w:val="single"/>
        </w:rPr>
      </w:pPr>
      <w:r w:rsidRPr="006B407A">
        <w:rPr>
          <w:rFonts w:ascii="Marianne" w:hAnsi="Marianne"/>
          <w:b/>
          <w:u w:val="single"/>
        </w:rPr>
        <w:lastRenderedPageBreak/>
        <w:t xml:space="preserve">Nombre de personnes vaccinées par région </w:t>
      </w:r>
    </w:p>
    <w:tbl>
      <w:tblPr>
        <w:tblW w:w="75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617"/>
        <w:gridCol w:w="2072"/>
      </w:tblGrid>
      <w:tr w:rsidR="006672C8" w:rsidRPr="006B407A" w14:paraId="6F80F84F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7C3" w14:textId="77777777" w:rsidR="006672C8" w:rsidRPr="00165041" w:rsidRDefault="006672C8" w:rsidP="007A50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Région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8C6" w14:textId="77777777" w:rsidR="006672C8" w:rsidRPr="00165041" w:rsidRDefault="006672C8" w:rsidP="00F750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Nombre de personnes vaccinées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80ABE" w14:textId="77777777" w:rsidR="006672C8" w:rsidRPr="00165041" w:rsidRDefault="006672C8" w:rsidP="0066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Part de personnes vaccinées </w:t>
            </w:r>
            <w:r w:rsidR="00E54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(en %)</w:t>
            </w:r>
          </w:p>
        </w:tc>
      </w:tr>
      <w:tr w:rsidR="00CB416E" w:rsidRPr="006B407A" w14:paraId="650A2E02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979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Auvergne-Rhône-Alpes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AA6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104 232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3E62" w14:textId="12013E7C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B416E" w:rsidRPr="006B407A" w14:paraId="7C04EFB4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F08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Bourgogne-Franche-Comté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BCDC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59 612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0D6D" w14:textId="54C6C48E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CB416E" w:rsidRPr="006B407A" w14:paraId="111326D2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5D0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Bretagne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C48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47 473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8954" w14:textId="15CA9EA1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CB416E" w:rsidRPr="006B407A" w14:paraId="2677458F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0ED2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Corse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188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4 578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970A" w14:textId="05EAF006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1,</w:t>
            </w:r>
            <w:r w:rsidR="009859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416E" w:rsidRPr="006B407A" w14:paraId="0BEEF4D2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A38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Centre-Val-de-Loire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43D2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39 609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A217" w14:textId="2106CC81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CB416E" w:rsidRPr="006B407A" w14:paraId="355D41A2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310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Grand Est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9AF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85 632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D111" w14:textId="61D5A1A0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CB416E" w:rsidRPr="006B407A" w14:paraId="7EA8835A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B021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Hauts-de-France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B862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77 140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4BA2" w14:textId="52B1BF85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B416E" w:rsidRPr="006B407A" w14:paraId="5C87ECC6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1D6A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Île-de-France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FF3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156 132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4251" w14:textId="7EA77365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1,</w:t>
            </w:r>
            <w:r w:rsidR="009859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416E" w:rsidRPr="006B407A" w14:paraId="2A5BC18E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4F7B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Nouvelle Aquitaine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C92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104 256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538B" w14:textId="7F35AEF9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CB416E" w:rsidRPr="006B407A" w14:paraId="3804FA7F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80F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Normandie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5844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59 865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E0BF" w14:textId="485359DE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CB416E" w:rsidRPr="006B407A" w14:paraId="02E584E3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E53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Occitanie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4DE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96 615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E3C3" w14:textId="0B130440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CB416E" w:rsidRPr="006B407A" w14:paraId="101B5870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229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Provence-Alpes-Côte-D’azur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37E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74 592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E607" w14:textId="06EFE05F" w:rsidR="00CB416E" w:rsidRPr="00165041" w:rsidRDefault="00985909" w:rsidP="00C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CB416E" w:rsidRPr="006B407A" w14:paraId="1777F413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584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Pays-de-la-Loire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E9A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48 449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35E2" w14:textId="2E35DD67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1,</w:t>
            </w:r>
            <w:r w:rsidR="009859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416E" w:rsidRPr="006B407A" w14:paraId="0E38D378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2FA0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Guyane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0C34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581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0321" w14:textId="637B73D6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B416E" w:rsidRPr="006B407A" w14:paraId="75BC5321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6B33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Guadeloupe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5DBF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1 085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102C" w14:textId="32672D16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0,</w:t>
            </w:r>
            <w:r w:rsidR="009859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416E" w:rsidRPr="006B407A" w14:paraId="52CAB117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0F73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Martinique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8F5D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1 298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9B6E" w14:textId="2639B4C5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0,</w:t>
            </w:r>
            <w:r w:rsidR="009859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Start w:id="0" w:name="_GoBack"/>
        <w:bookmarkEnd w:id="0"/>
      </w:tr>
      <w:tr w:rsidR="00CB416E" w:rsidRPr="006B407A" w14:paraId="30797482" w14:textId="77777777" w:rsidTr="00C7649A">
        <w:trPr>
          <w:trHeight w:val="283"/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9752" w14:textId="77777777" w:rsidR="00CB416E" w:rsidRPr="00165041" w:rsidRDefault="00CB416E" w:rsidP="007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650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Réunion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0813" w14:textId="77777777" w:rsidR="00CB416E" w:rsidRPr="00165041" w:rsidRDefault="00CB416E" w:rsidP="00CB416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65041">
              <w:rPr>
                <w:rFonts w:ascii="Times New Roman" w:hAnsi="Times New Roman" w:cs="Times New Roman"/>
                <w:b/>
                <w:bCs/>
                <w:color w:val="000000"/>
              </w:rPr>
              <w:t>1 990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67DE" w14:textId="2B1B31FC" w:rsidR="00CB416E" w:rsidRPr="00165041" w:rsidRDefault="00CB416E" w:rsidP="009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165041">
              <w:rPr>
                <w:rFonts w:ascii="Times New Roman" w:hAnsi="Times New Roman" w:cs="Times New Roman"/>
                <w:color w:val="000000"/>
              </w:rPr>
              <w:t>0,</w:t>
            </w:r>
            <w:r w:rsidR="009859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3E77764B" w14:textId="77777777" w:rsidR="006672C8" w:rsidRPr="006B407A" w:rsidRDefault="006672C8">
      <w:pPr>
        <w:rPr>
          <w:rFonts w:ascii="Marianne" w:hAnsi="Marianne"/>
        </w:rPr>
      </w:pPr>
    </w:p>
    <w:p w14:paraId="0801F7A3" w14:textId="77777777" w:rsidR="000D5254" w:rsidRPr="006B407A" w:rsidRDefault="000D5254">
      <w:pPr>
        <w:rPr>
          <w:rFonts w:ascii="Marianne" w:hAnsi="Marianne"/>
          <w:b/>
          <w:u w:val="single"/>
        </w:rPr>
      </w:pPr>
      <w:r w:rsidRPr="006B407A">
        <w:rPr>
          <w:rFonts w:ascii="Marianne" w:hAnsi="Marianne"/>
          <w:b/>
          <w:u w:val="single"/>
        </w:rPr>
        <w:t xml:space="preserve">Répartitions des doses de vaccins </w:t>
      </w:r>
      <w:r w:rsidR="00165041">
        <w:rPr>
          <w:rFonts w:ascii="Marianne" w:hAnsi="Marianne"/>
          <w:b/>
          <w:u w:val="single"/>
        </w:rPr>
        <w:t>(base prudentielle de 5 doses par flacon)</w:t>
      </w:r>
    </w:p>
    <w:p w14:paraId="4E85DA44" w14:textId="77777777" w:rsidR="00165041" w:rsidRPr="00010B35" w:rsidRDefault="000D5254">
      <w:pPr>
        <w:rPr>
          <w:rFonts w:ascii="Marianne" w:hAnsi="Marianne"/>
        </w:rPr>
      </w:pPr>
      <w:r w:rsidRPr="00010B35">
        <w:rPr>
          <w:rFonts w:ascii="Marianne" w:hAnsi="Marianne"/>
        </w:rPr>
        <w:t xml:space="preserve">Nombre de doses </w:t>
      </w:r>
      <w:r w:rsidR="00A239B3" w:rsidRPr="00010B35">
        <w:rPr>
          <w:rFonts w:ascii="Marianne" w:hAnsi="Marianne"/>
        </w:rPr>
        <w:t xml:space="preserve">de vaccins </w:t>
      </w:r>
      <w:r w:rsidRPr="00010B35">
        <w:rPr>
          <w:rFonts w:ascii="Marianne" w:hAnsi="Marianne"/>
        </w:rPr>
        <w:t>Pfizer</w:t>
      </w:r>
      <w:r w:rsidR="00A239B3" w:rsidRPr="00010B35">
        <w:rPr>
          <w:rFonts w:ascii="Marianne" w:hAnsi="Marianne"/>
        </w:rPr>
        <w:t xml:space="preserve"> réceptionnées</w:t>
      </w:r>
      <w:r w:rsidR="00165041" w:rsidRPr="00010B35">
        <w:rPr>
          <w:rFonts w:ascii="Marianne" w:hAnsi="Marianne"/>
        </w:rPr>
        <w:t xml:space="preserve"> en France</w:t>
      </w:r>
      <w:r w:rsidRPr="00010B35">
        <w:rPr>
          <w:rFonts w:ascii="Calibri" w:hAnsi="Calibri" w:cs="Calibri"/>
        </w:rPr>
        <w:t> </w:t>
      </w:r>
      <w:r w:rsidRPr="00010B35">
        <w:rPr>
          <w:rFonts w:ascii="Marianne" w:hAnsi="Marianne"/>
        </w:rPr>
        <w:t xml:space="preserve">: </w:t>
      </w:r>
      <w:r w:rsidR="002A680E" w:rsidRPr="00010B35">
        <w:rPr>
          <w:rFonts w:ascii="Marianne" w:hAnsi="Marianne"/>
        </w:rPr>
        <w:t>1</w:t>
      </w:r>
      <w:r w:rsidR="002A680E" w:rsidRPr="00010B35">
        <w:rPr>
          <w:rFonts w:ascii="Calibri" w:hAnsi="Calibri" w:cs="Calibri"/>
        </w:rPr>
        <w:t> </w:t>
      </w:r>
      <w:r w:rsidR="00165041" w:rsidRPr="00010B35">
        <w:rPr>
          <w:rFonts w:ascii="Marianne" w:hAnsi="Marianne"/>
        </w:rPr>
        <w:t>878</w:t>
      </w:r>
      <w:r w:rsidR="002A680E" w:rsidRPr="00010B35">
        <w:rPr>
          <w:rFonts w:ascii="Calibri" w:hAnsi="Calibri" w:cs="Calibri"/>
        </w:rPr>
        <w:t> </w:t>
      </w:r>
      <w:r w:rsidR="00165041" w:rsidRPr="00010B35">
        <w:rPr>
          <w:rFonts w:ascii="Marianne" w:hAnsi="Marianne"/>
        </w:rPr>
        <w:t>825</w:t>
      </w:r>
      <w:r w:rsidR="002A680E" w:rsidRPr="00010B35">
        <w:rPr>
          <w:rFonts w:ascii="Marianne" w:hAnsi="Marianne"/>
        </w:rPr>
        <w:t xml:space="preserve"> doses</w:t>
      </w:r>
      <w:r w:rsidR="00165041" w:rsidRPr="00010B35">
        <w:rPr>
          <w:rFonts w:ascii="Marianne" w:hAnsi="Marianne"/>
        </w:rPr>
        <w:t xml:space="preserve"> </w:t>
      </w:r>
    </w:p>
    <w:p w14:paraId="0013496F" w14:textId="26FB4E8D" w:rsidR="00165041" w:rsidRPr="00010B35" w:rsidRDefault="00165041">
      <w:pPr>
        <w:rPr>
          <w:rFonts w:ascii="Marianne" w:hAnsi="Marianne"/>
          <w:i/>
        </w:rPr>
      </w:pPr>
      <w:r w:rsidRPr="00010B35">
        <w:rPr>
          <w:rFonts w:ascii="Marianne" w:hAnsi="Marianne"/>
          <w:i/>
        </w:rPr>
        <w:t xml:space="preserve">Dont réceptionnées </w:t>
      </w:r>
      <w:r w:rsidR="00985909">
        <w:rPr>
          <w:rFonts w:ascii="Marianne" w:hAnsi="Marianne"/>
          <w:i/>
        </w:rPr>
        <w:t>en régions</w:t>
      </w:r>
      <w:r w:rsidRPr="00010B35">
        <w:rPr>
          <w:rFonts w:ascii="Marianne" w:hAnsi="Marianne"/>
          <w:i/>
        </w:rPr>
        <w:t> : 1 503 340 doses</w:t>
      </w:r>
    </w:p>
    <w:p w14:paraId="7EF4DBEC" w14:textId="77777777" w:rsidR="006672C8" w:rsidRPr="00010B35" w:rsidRDefault="00A239B3">
      <w:pPr>
        <w:rPr>
          <w:rFonts w:ascii="Marianne" w:hAnsi="Marianne"/>
        </w:rPr>
      </w:pPr>
      <w:r w:rsidRPr="00010B35">
        <w:rPr>
          <w:rFonts w:ascii="Marianne" w:hAnsi="Marianne"/>
        </w:rPr>
        <w:t>Nombre de doses de vaccins M</w:t>
      </w:r>
      <w:r w:rsidR="000D5254" w:rsidRPr="00010B35">
        <w:rPr>
          <w:rFonts w:ascii="Marianne" w:hAnsi="Marianne"/>
        </w:rPr>
        <w:t>oderna</w:t>
      </w:r>
      <w:r w:rsidR="000D5254" w:rsidRPr="00010B35">
        <w:rPr>
          <w:rFonts w:ascii="Calibri" w:hAnsi="Calibri" w:cs="Calibri"/>
        </w:rPr>
        <w:t> </w:t>
      </w:r>
      <w:r w:rsidRPr="00010B35">
        <w:rPr>
          <w:rFonts w:ascii="Marianne" w:hAnsi="Marianne"/>
        </w:rPr>
        <w:t xml:space="preserve">réceptionnées </w:t>
      </w:r>
      <w:r w:rsidR="000D5254" w:rsidRPr="00010B35">
        <w:rPr>
          <w:rFonts w:ascii="Marianne" w:hAnsi="Marianne"/>
        </w:rPr>
        <w:t>:</w:t>
      </w:r>
      <w:r w:rsidR="002A680E" w:rsidRPr="00010B35">
        <w:rPr>
          <w:rFonts w:ascii="Marianne" w:hAnsi="Marianne"/>
        </w:rPr>
        <w:t xml:space="preserve"> 51</w:t>
      </w:r>
      <w:r w:rsidR="002A680E" w:rsidRPr="00010B35">
        <w:rPr>
          <w:rFonts w:ascii="Calibri" w:hAnsi="Calibri" w:cs="Calibri"/>
        </w:rPr>
        <w:t> </w:t>
      </w:r>
      <w:r w:rsidR="002A680E" w:rsidRPr="00010B35">
        <w:rPr>
          <w:rFonts w:ascii="Marianne" w:hAnsi="Marianne"/>
        </w:rPr>
        <w:t>600 doses</w:t>
      </w:r>
    </w:p>
    <w:p w14:paraId="12A5DA36" w14:textId="77777777" w:rsidR="00165041" w:rsidRPr="00010B35" w:rsidRDefault="00165041" w:rsidP="00165041">
      <w:pPr>
        <w:rPr>
          <w:rFonts w:ascii="Marianne" w:hAnsi="Marianne"/>
          <w:i/>
        </w:rPr>
      </w:pPr>
      <w:r w:rsidRPr="00010B35">
        <w:rPr>
          <w:rFonts w:ascii="Marianne" w:hAnsi="Marianne"/>
          <w:i/>
        </w:rPr>
        <w:t>Dont réceptionnées par les établissements pivots : 51 600 doses</w:t>
      </w:r>
    </w:p>
    <w:p w14:paraId="7FB0F2E6" w14:textId="77777777" w:rsidR="00E54FDE" w:rsidRDefault="00E54FDE">
      <w:pPr>
        <w:rPr>
          <w:rFonts w:ascii="Marianne" w:hAnsi="Marianne"/>
        </w:rPr>
      </w:pPr>
    </w:p>
    <w:p w14:paraId="426364FB" w14:textId="77777777" w:rsidR="000D5254" w:rsidRPr="00010B35" w:rsidRDefault="00A239B3">
      <w:pPr>
        <w:rPr>
          <w:rFonts w:ascii="Marianne" w:hAnsi="Marianne"/>
        </w:rPr>
      </w:pPr>
      <w:r w:rsidRPr="00010B35">
        <w:rPr>
          <w:rFonts w:ascii="Marianne" w:hAnsi="Marianne"/>
        </w:rPr>
        <w:t>Nombre de doses de vaccins réservés aux E</w:t>
      </w:r>
      <w:r w:rsidR="00010B35">
        <w:rPr>
          <w:rFonts w:ascii="Marianne" w:hAnsi="Marianne"/>
        </w:rPr>
        <w:t>HPAD (</w:t>
      </w:r>
      <w:r w:rsidRPr="00010B35">
        <w:rPr>
          <w:rFonts w:ascii="Marianne" w:hAnsi="Marianne"/>
        </w:rPr>
        <w:t>acheminés via les dépositaires pharmaceutiques</w:t>
      </w:r>
      <w:r w:rsidR="00E62508">
        <w:rPr>
          <w:rFonts w:ascii="Marianne" w:hAnsi="Marianne"/>
        </w:rPr>
        <w:t>)</w:t>
      </w:r>
      <w:r w:rsidR="002A680E" w:rsidRPr="00010B35">
        <w:rPr>
          <w:rFonts w:ascii="Calibri" w:hAnsi="Calibri" w:cs="Calibri"/>
        </w:rPr>
        <w:t> </w:t>
      </w:r>
      <w:r w:rsidR="002A680E" w:rsidRPr="00010B35">
        <w:rPr>
          <w:rFonts w:ascii="Marianne" w:hAnsi="Marianne"/>
        </w:rPr>
        <w:t>: 36</w:t>
      </w:r>
      <w:r w:rsidR="00010B35" w:rsidRPr="00010B35">
        <w:rPr>
          <w:rFonts w:ascii="Marianne" w:hAnsi="Marianne"/>
        </w:rPr>
        <w:t>5</w:t>
      </w:r>
      <w:r w:rsidR="002A680E" w:rsidRPr="00010B35">
        <w:rPr>
          <w:rFonts w:ascii="Marianne" w:hAnsi="Marianne"/>
        </w:rPr>
        <w:t> </w:t>
      </w:r>
      <w:r w:rsidR="00010B35" w:rsidRPr="00010B35">
        <w:rPr>
          <w:rFonts w:ascii="Marianne" w:hAnsi="Marianne"/>
        </w:rPr>
        <w:t>760</w:t>
      </w:r>
      <w:r w:rsidR="002A680E" w:rsidRPr="00010B35">
        <w:rPr>
          <w:rFonts w:ascii="Marianne" w:hAnsi="Marianne"/>
        </w:rPr>
        <w:t xml:space="preserve"> </w:t>
      </w:r>
      <w:r w:rsidR="00165041" w:rsidRPr="00010B35">
        <w:rPr>
          <w:rFonts w:ascii="Marianne" w:hAnsi="Marianne"/>
        </w:rPr>
        <w:t>doses</w:t>
      </w:r>
    </w:p>
    <w:p w14:paraId="7A25BBBC" w14:textId="77777777" w:rsidR="000D5254" w:rsidRPr="00010B35" w:rsidRDefault="000D5254">
      <w:pPr>
        <w:rPr>
          <w:rFonts w:ascii="Marianne" w:hAnsi="Marianne"/>
        </w:rPr>
      </w:pPr>
      <w:r w:rsidRPr="00010B35">
        <w:rPr>
          <w:rFonts w:ascii="Marianne" w:hAnsi="Marianne"/>
        </w:rPr>
        <w:t>Nombre de doses</w:t>
      </w:r>
      <w:r w:rsidR="00A239B3" w:rsidRPr="00010B35">
        <w:rPr>
          <w:rFonts w:ascii="Marianne" w:hAnsi="Marianne"/>
        </w:rPr>
        <w:t xml:space="preserve"> de vaccins </w:t>
      </w:r>
      <w:r w:rsidR="00010B35" w:rsidRPr="00010B35">
        <w:rPr>
          <w:rFonts w:ascii="Marianne" w:hAnsi="Marianne"/>
        </w:rPr>
        <w:t xml:space="preserve">Pfizer </w:t>
      </w:r>
      <w:r w:rsidR="00A239B3" w:rsidRPr="00010B35">
        <w:rPr>
          <w:rFonts w:ascii="Marianne" w:hAnsi="Marianne"/>
        </w:rPr>
        <w:t>dans les établissements de santé pivots</w:t>
      </w:r>
      <w:r w:rsidR="002A680E" w:rsidRPr="00010B35">
        <w:rPr>
          <w:rFonts w:ascii="Calibri" w:hAnsi="Calibri" w:cs="Calibri"/>
        </w:rPr>
        <w:t> </w:t>
      </w:r>
      <w:r w:rsidR="00E62508">
        <w:rPr>
          <w:rFonts w:ascii="Marianne" w:hAnsi="Marianne"/>
        </w:rPr>
        <w:t>: 488 445 doses</w:t>
      </w:r>
    </w:p>
    <w:p w14:paraId="14A0113D" w14:textId="77777777" w:rsidR="00010B35" w:rsidRDefault="00010B35" w:rsidP="00010B35">
      <w:pPr>
        <w:rPr>
          <w:rFonts w:ascii="Marianne" w:hAnsi="Marianne"/>
        </w:rPr>
      </w:pPr>
      <w:r w:rsidRPr="00010B35">
        <w:rPr>
          <w:rFonts w:ascii="Marianne" w:hAnsi="Marianne"/>
        </w:rPr>
        <w:lastRenderedPageBreak/>
        <w:t xml:space="preserve">Nombre de doses de vaccins </w:t>
      </w:r>
      <w:r w:rsidR="00E62508">
        <w:rPr>
          <w:rFonts w:ascii="Marianne" w:hAnsi="Marianne"/>
        </w:rPr>
        <w:t>Moderna</w:t>
      </w:r>
      <w:r w:rsidRPr="00010B35">
        <w:rPr>
          <w:rFonts w:ascii="Marianne" w:hAnsi="Marianne"/>
        </w:rPr>
        <w:t xml:space="preserve"> dans les établissements de santé pivots</w:t>
      </w:r>
      <w:r w:rsidRPr="00010B35">
        <w:rPr>
          <w:rFonts w:ascii="Calibri" w:hAnsi="Calibri" w:cs="Calibri"/>
        </w:rPr>
        <w:t> </w:t>
      </w:r>
      <w:r w:rsidRPr="00010B35">
        <w:rPr>
          <w:rFonts w:ascii="Marianne" w:hAnsi="Marianne"/>
        </w:rPr>
        <w:t>: 21</w:t>
      </w:r>
      <w:r w:rsidR="00E62508">
        <w:rPr>
          <w:rFonts w:ascii="Marianne" w:hAnsi="Marianne"/>
        </w:rPr>
        <w:t> </w:t>
      </w:r>
      <w:r w:rsidRPr="00010B35">
        <w:rPr>
          <w:rFonts w:ascii="Marianne" w:hAnsi="Marianne"/>
        </w:rPr>
        <w:t>220</w:t>
      </w:r>
      <w:r w:rsidR="00E62508">
        <w:rPr>
          <w:rFonts w:ascii="Marianne" w:hAnsi="Marianne"/>
        </w:rPr>
        <w:t xml:space="preserve"> doses</w:t>
      </w:r>
    </w:p>
    <w:p w14:paraId="5BC2010A" w14:textId="77777777" w:rsidR="000D5254" w:rsidRPr="006B407A" w:rsidRDefault="000D5254" w:rsidP="009C0013">
      <w:pPr>
        <w:rPr>
          <w:rFonts w:ascii="Marianne" w:hAnsi="Marianne"/>
          <w:b/>
          <w:u w:val="single"/>
        </w:rPr>
      </w:pPr>
    </w:p>
    <w:p w14:paraId="3CAEB918" w14:textId="77777777" w:rsidR="006672C8" w:rsidRDefault="006672C8" w:rsidP="009C0013">
      <w:pPr>
        <w:rPr>
          <w:rFonts w:ascii="Marianne" w:hAnsi="Marianne"/>
          <w:b/>
          <w:u w:val="single"/>
        </w:rPr>
      </w:pPr>
      <w:r w:rsidRPr="006B407A">
        <w:rPr>
          <w:rFonts w:ascii="Marianne" w:hAnsi="Marianne"/>
          <w:b/>
          <w:u w:val="single"/>
        </w:rPr>
        <w:t xml:space="preserve">Nombre de doses de vaccin </w:t>
      </w:r>
      <w:r w:rsidR="00A239B3" w:rsidRPr="006B407A">
        <w:rPr>
          <w:rFonts w:ascii="Marianne" w:hAnsi="Marianne"/>
          <w:b/>
          <w:u w:val="single"/>
        </w:rPr>
        <w:t xml:space="preserve">réceptionnées </w:t>
      </w:r>
      <w:r w:rsidRPr="006B407A">
        <w:rPr>
          <w:rFonts w:ascii="Marianne" w:hAnsi="Marianne"/>
          <w:b/>
          <w:u w:val="single"/>
        </w:rPr>
        <w:t xml:space="preserve">par grandes régions  </w:t>
      </w:r>
    </w:p>
    <w:p w14:paraId="15FFAD1B" w14:textId="77777777" w:rsidR="00010B35" w:rsidRPr="006B407A" w:rsidRDefault="00010B35" w:rsidP="009C0013">
      <w:pPr>
        <w:rPr>
          <w:rFonts w:ascii="Marianne" w:hAnsi="Marianne"/>
          <w:b/>
          <w:u w:val="single"/>
        </w:rPr>
      </w:pPr>
    </w:p>
    <w:tbl>
      <w:tblPr>
        <w:tblW w:w="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100"/>
        <w:gridCol w:w="1100"/>
      </w:tblGrid>
      <w:tr w:rsidR="00010B35" w:rsidRPr="00010B35" w14:paraId="7E54E4BF" w14:textId="77777777" w:rsidTr="00010B35">
        <w:trPr>
          <w:trHeight w:val="620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0CA0A10E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lang w:eastAsia="fr-FR"/>
              </w:rPr>
              <w:t>Région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4F4B10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Pfizer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FF6866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Moderna</w:t>
            </w:r>
          </w:p>
        </w:tc>
      </w:tr>
      <w:tr w:rsidR="00010B35" w:rsidRPr="00010B35" w14:paraId="15C53A66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19D86F78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Auvergne-Rhône-Alpes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3920A4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163 715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A60972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4 800</w:t>
            </w:r>
          </w:p>
        </w:tc>
      </w:tr>
      <w:tr w:rsidR="00010B35" w:rsidRPr="00010B35" w14:paraId="21CB6B3A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4A5E28C1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Bourgogne-Franche-Comté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4E5BD1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92 080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252362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14 400</w:t>
            </w:r>
          </w:p>
        </w:tc>
      </w:tr>
      <w:tr w:rsidR="00010B35" w:rsidRPr="00010B35" w14:paraId="2C2A620E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13DD5708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Bretagne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6081E8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76 540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647D5E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30E04BA4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710083EE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Centre-Val de Loire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D2414A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69 605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1F893B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176C56F7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27C296B1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Corse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1BBC0B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10 010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09F799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077C4ADB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325105EB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Grand Est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95CC715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113 760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74E721B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22 800</w:t>
            </w:r>
          </w:p>
        </w:tc>
      </w:tr>
      <w:tr w:rsidR="00010B35" w:rsidRPr="00010B35" w14:paraId="7067479A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46506D41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Hauts-de-France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7C2B36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112 225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926CDE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16764C8C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4532DFAC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Île-de-France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BBBA5B9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202 420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D174AF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69DCC07F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53634AC9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Normandie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38D624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94 225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7BE3BD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0863DE01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54D1A51F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Nouvelle-Aquitaine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B88010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177 330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15AB93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57B0FBAF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7A48774B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Occitanie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157B85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161 675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8308025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2EDB01CF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3BB44629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Pays de la Loire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F467B7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77 020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3BA2A1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3EE0BCAA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22E13DD7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Provence-Alpes-Côte d'Azur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60E1A34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99 110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10001A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9 600</w:t>
            </w:r>
          </w:p>
        </w:tc>
      </w:tr>
      <w:tr w:rsidR="00010B35" w:rsidRPr="00010B35" w14:paraId="60696661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4EB289B8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DROM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5A2805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24 375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BE08EE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1D763E6A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vAlign w:val="bottom"/>
            <w:hideMark/>
          </w:tcPr>
          <w:p w14:paraId="468981DC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COM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47C0F8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29 250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C2C115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010B35" w:rsidRPr="00010B35" w14:paraId="78D2EED2" w14:textId="77777777" w:rsidTr="00010B35">
        <w:trPr>
          <w:trHeight w:val="315"/>
          <w:jc w:val="center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C451EAE" w14:textId="77777777" w:rsidR="00010B35" w:rsidRPr="00010B35" w:rsidRDefault="00010B35" w:rsidP="0001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B6DF90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1 503 340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AB75CD" w14:textId="77777777" w:rsidR="00010B35" w:rsidRPr="00010B35" w:rsidRDefault="00010B35" w:rsidP="000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10B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51 600</w:t>
            </w:r>
          </w:p>
        </w:tc>
      </w:tr>
    </w:tbl>
    <w:p w14:paraId="4F20D4B7" w14:textId="77777777" w:rsidR="006672C8" w:rsidRPr="00010B35" w:rsidRDefault="006672C8" w:rsidP="009C0013">
      <w:pPr>
        <w:rPr>
          <w:rFonts w:ascii="Marianne" w:hAnsi="Marianne"/>
        </w:rPr>
      </w:pPr>
    </w:p>
    <w:p w14:paraId="398D5602" w14:textId="77777777" w:rsidR="007A501E" w:rsidRPr="006B407A" w:rsidRDefault="007A501E" w:rsidP="009C0013">
      <w:pPr>
        <w:rPr>
          <w:rFonts w:ascii="Marianne" w:hAnsi="Marianne"/>
        </w:rPr>
      </w:pPr>
    </w:p>
    <w:p w14:paraId="7E296948" w14:textId="77777777" w:rsidR="009C0013" w:rsidRPr="006B407A" w:rsidRDefault="009C0013" w:rsidP="00332E9F">
      <w:pPr>
        <w:jc w:val="center"/>
        <w:rPr>
          <w:rFonts w:ascii="Marianne" w:hAnsi="Marianne"/>
          <w:b/>
        </w:rPr>
      </w:pPr>
    </w:p>
    <w:p w14:paraId="15B8F834" w14:textId="77777777" w:rsidR="009C0013" w:rsidRPr="006B407A" w:rsidRDefault="009C0013" w:rsidP="00332E9F">
      <w:pPr>
        <w:jc w:val="center"/>
        <w:rPr>
          <w:rFonts w:ascii="Marianne" w:hAnsi="Marianne"/>
          <w:b/>
        </w:rPr>
      </w:pPr>
    </w:p>
    <w:sectPr w:rsidR="009C0013" w:rsidRPr="006B40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D742" w14:textId="77777777" w:rsidR="008D0BC9" w:rsidRDefault="008D0BC9" w:rsidP="003B5C95">
      <w:pPr>
        <w:spacing w:after="0" w:line="240" w:lineRule="auto"/>
      </w:pPr>
      <w:r>
        <w:separator/>
      </w:r>
    </w:p>
  </w:endnote>
  <w:endnote w:type="continuationSeparator" w:id="0">
    <w:p w14:paraId="0DD60876" w14:textId="77777777" w:rsidR="008D0BC9" w:rsidRDefault="008D0BC9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4740" w14:textId="77777777" w:rsidR="008D0BC9" w:rsidRDefault="008D0BC9" w:rsidP="003B5C95">
      <w:pPr>
        <w:spacing w:after="0" w:line="240" w:lineRule="auto"/>
      </w:pPr>
      <w:r>
        <w:separator/>
      </w:r>
    </w:p>
  </w:footnote>
  <w:footnote w:type="continuationSeparator" w:id="0">
    <w:p w14:paraId="7A1E7FEE" w14:textId="77777777" w:rsidR="008D0BC9" w:rsidRDefault="008D0BC9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2FAF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00784CA" wp14:editId="1B7E171F">
          <wp:extent cx="1151906" cy="822790"/>
          <wp:effectExtent l="0" t="0" r="0" b="0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8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28B"/>
    <w:multiLevelType w:val="hybridMultilevel"/>
    <w:tmpl w:val="9A509B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2669"/>
    <w:multiLevelType w:val="hybridMultilevel"/>
    <w:tmpl w:val="80189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10B35"/>
    <w:rsid w:val="000375F9"/>
    <w:rsid w:val="000A468F"/>
    <w:rsid w:val="000D5254"/>
    <w:rsid w:val="000E5267"/>
    <w:rsid w:val="00121831"/>
    <w:rsid w:val="001261E6"/>
    <w:rsid w:val="00165041"/>
    <w:rsid w:val="00181644"/>
    <w:rsid w:val="00190CAC"/>
    <w:rsid w:val="00196B93"/>
    <w:rsid w:val="001A0607"/>
    <w:rsid w:val="001C25CB"/>
    <w:rsid w:val="00222342"/>
    <w:rsid w:val="002302B1"/>
    <w:rsid w:val="002817E6"/>
    <w:rsid w:val="00296076"/>
    <w:rsid w:val="002A680E"/>
    <w:rsid w:val="002E074E"/>
    <w:rsid w:val="003021E9"/>
    <w:rsid w:val="00315F5B"/>
    <w:rsid w:val="00317B75"/>
    <w:rsid w:val="00332E9F"/>
    <w:rsid w:val="003356F2"/>
    <w:rsid w:val="003532CD"/>
    <w:rsid w:val="003739E0"/>
    <w:rsid w:val="0038641D"/>
    <w:rsid w:val="003A5133"/>
    <w:rsid w:val="003B5C95"/>
    <w:rsid w:val="003C35BF"/>
    <w:rsid w:val="003D15C8"/>
    <w:rsid w:val="003E0B1F"/>
    <w:rsid w:val="00452704"/>
    <w:rsid w:val="0045566A"/>
    <w:rsid w:val="00460174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56CF4"/>
    <w:rsid w:val="00562830"/>
    <w:rsid w:val="00581075"/>
    <w:rsid w:val="005E340E"/>
    <w:rsid w:val="006672C8"/>
    <w:rsid w:val="00680CBD"/>
    <w:rsid w:val="006905CA"/>
    <w:rsid w:val="00692BBC"/>
    <w:rsid w:val="006A5E68"/>
    <w:rsid w:val="006B407A"/>
    <w:rsid w:val="006D556A"/>
    <w:rsid w:val="006D7695"/>
    <w:rsid w:val="006F10F3"/>
    <w:rsid w:val="00725767"/>
    <w:rsid w:val="007501F9"/>
    <w:rsid w:val="00762002"/>
    <w:rsid w:val="00771F29"/>
    <w:rsid w:val="007A501E"/>
    <w:rsid w:val="007C464F"/>
    <w:rsid w:val="007C5464"/>
    <w:rsid w:val="0089271F"/>
    <w:rsid w:val="008B3F96"/>
    <w:rsid w:val="008D0BC9"/>
    <w:rsid w:val="008E5C29"/>
    <w:rsid w:val="008F5F61"/>
    <w:rsid w:val="009152FA"/>
    <w:rsid w:val="00935AFF"/>
    <w:rsid w:val="0094365F"/>
    <w:rsid w:val="009463D3"/>
    <w:rsid w:val="00971EA0"/>
    <w:rsid w:val="00985909"/>
    <w:rsid w:val="009A406F"/>
    <w:rsid w:val="009C0013"/>
    <w:rsid w:val="009D51EE"/>
    <w:rsid w:val="009E4396"/>
    <w:rsid w:val="00A213CA"/>
    <w:rsid w:val="00A239B3"/>
    <w:rsid w:val="00A756B1"/>
    <w:rsid w:val="00AB574C"/>
    <w:rsid w:val="00B01BA4"/>
    <w:rsid w:val="00B477A7"/>
    <w:rsid w:val="00B65C11"/>
    <w:rsid w:val="00B73D56"/>
    <w:rsid w:val="00B77664"/>
    <w:rsid w:val="00B81ECB"/>
    <w:rsid w:val="00BE2BCA"/>
    <w:rsid w:val="00C31321"/>
    <w:rsid w:val="00C3314B"/>
    <w:rsid w:val="00C454AE"/>
    <w:rsid w:val="00C47A27"/>
    <w:rsid w:val="00C47BAD"/>
    <w:rsid w:val="00C620BC"/>
    <w:rsid w:val="00C738C4"/>
    <w:rsid w:val="00C7649A"/>
    <w:rsid w:val="00C95823"/>
    <w:rsid w:val="00CB416E"/>
    <w:rsid w:val="00CB76F4"/>
    <w:rsid w:val="00D0300D"/>
    <w:rsid w:val="00D10398"/>
    <w:rsid w:val="00D11F53"/>
    <w:rsid w:val="00D139F5"/>
    <w:rsid w:val="00D26CD4"/>
    <w:rsid w:val="00D3398F"/>
    <w:rsid w:val="00D779E2"/>
    <w:rsid w:val="00D804A2"/>
    <w:rsid w:val="00D96C41"/>
    <w:rsid w:val="00DB2830"/>
    <w:rsid w:val="00DC15FA"/>
    <w:rsid w:val="00DD5CCD"/>
    <w:rsid w:val="00DE094A"/>
    <w:rsid w:val="00DE3594"/>
    <w:rsid w:val="00DF5C07"/>
    <w:rsid w:val="00E0023E"/>
    <w:rsid w:val="00E34A2D"/>
    <w:rsid w:val="00E4141E"/>
    <w:rsid w:val="00E42364"/>
    <w:rsid w:val="00E426F8"/>
    <w:rsid w:val="00E438D1"/>
    <w:rsid w:val="00E524FC"/>
    <w:rsid w:val="00E54FDE"/>
    <w:rsid w:val="00E62508"/>
    <w:rsid w:val="00E90987"/>
    <w:rsid w:val="00F2231C"/>
    <w:rsid w:val="00F22766"/>
    <w:rsid w:val="00F23C42"/>
    <w:rsid w:val="00F75E0D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3BF1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-dgs@sant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MONTCHAMP, Edouard (CAB/SANTE)</cp:lastModifiedBy>
  <cp:revision>2</cp:revision>
  <cp:lastPrinted>2021-01-14T18:45:00Z</cp:lastPrinted>
  <dcterms:created xsi:type="dcterms:W3CDTF">2021-01-22T22:41:00Z</dcterms:created>
  <dcterms:modified xsi:type="dcterms:W3CDTF">2021-01-22T22:41:00Z</dcterms:modified>
</cp:coreProperties>
</file>