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7C84A" w14:textId="76B136E7" w:rsidR="003E4C7C" w:rsidRDefault="00C85A84" w:rsidP="00C85A84">
      <w:pPr>
        <w:jc w:val="center"/>
        <w:rPr>
          <w:rFonts w:ascii="Calibri" w:eastAsia="Calibri" w:hAnsi="Calibri" w:cs="Calibri"/>
          <w:sz w:val="20"/>
          <w:szCs w:val="20"/>
        </w:rPr>
      </w:pPr>
      <w:r>
        <w:rPr>
          <w:rFonts w:ascii="Calibri" w:eastAsia="Calibri" w:hAnsi="Calibri" w:cs="Calibri"/>
          <w:noProof/>
          <w:sz w:val="20"/>
          <w:szCs w:val="20"/>
        </w:rPr>
        <w:drawing>
          <wp:inline distT="0" distB="0" distL="0" distR="0" wp14:anchorId="6DF3FF3D" wp14:editId="1B8FCCD1">
            <wp:extent cx="2392849" cy="756987"/>
            <wp:effectExtent l="0" t="0" r="0" b="5080"/>
            <wp:docPr id="2" name="Image 2"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abl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7614" cy="767985"/>
                    </a:xfrm>
                    <a:prstGeom prst="rect">
                      <a:avLst/>
                    </a:prstGeom>
                  </pic:spPr>
                </pic:pic>
              </a:graphicData>
            </a:graphic>
          </wp:inline>
        </w:drawing>
      </w:r>
      <w:r>
        <w:rPr>
          <w:rFonts w:ascii="Calibri" w:eastAsia="Calibri" w:hAnsi="Calibri" w:cs="Calibri"/>
          <w:sz w:val="20"/>
          <w:szCs w:val="20"/>
        </w:rPr>
        <w:tab/>
      </w:r>
      <w:r>
        <w:rPr>
          <w:rFonts w:ascii="Calibri" w:eastAsia="Calibri" w:hAnsi="Calibri" w:cs="Calibri"/>
          <w:noProof/>
          <w:sz w:val="20"/>
          <w:szCs w:val="20"/>
        </w:rPr>
        <w:drawing>
          <wp:inline distT="0" distB="0" distL="0" distR="0" wp14:anchorId="62658BE5" wp14:editId="212E59C6">
            <wp:extent cx="1838425" cy="578284"/>
            <wp:effectExtent l="0" t="0" r="317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a:extLst>
                        <a:ext uri="{28A0092B-C50C-407E-A947-70E740481C1C}">
                          <a14:useLocalDpi xmlns:a14="http://schemas.microsoft.com/office/drawing/2010/main" val="0"/>
                        </a:ext>
                      </a:extLst>
                    </a:blip>
                    <a:stretch>
                      <a:fillRect/>
                    </a:stretch>
                  </pic:blipFill>
                  <pic:spPr>
                    <a:xfrm>
                      <a:off x="0" y="0"/>
                      <a:ext cx="1850766" cy="582166"/>
                    </a:xfrm>
                    <a:prstGeom prst="rect">
                      <a:avLst/>
                    </a:prstGeom>
                  </pic:spPr>
                </pic:pic>
              </a:graphicData>
            </a:graphic>
          </wp:inline>
        </w:drawing>
      </w:r>
    </w:p>
    <w:p w14:paraId="0E8317E7" w14:textId="79155A7A" w:rsidR="00492E4F" w:rsidRDefault="00F0428C" w:rsidP="00EB5B65">
      <w:pPr>
        <w:rPr>
          <w:rFonts w:ascii="Calibri" w:eastAsia="Calibri" w:hAnsi="Calibri" w:cs="Calibri"/>
          <w:sz w:val="20"/>
          <w:szCs w:val="20"/>
        </w:rPr>
      </w:pPr>
      <w:r>
        <w:fldChar w:fldCharType="begin"/>
      </w:r>
      <w:r>
        <w:instrText xml:space="preserve"> INCLUDEPICTURE "https://static-cms.carrefour.fr/sites/default/files/2020-09/filiere-qualite-carrefour-2020-09-produire-autrement-jean-imbert-mini-push-desktop_1190x298.jpg?itok=t3ENuWD3" \* MERGEFORMATINET </w:instrText>
      </w:r>
      <w:r>
        <w:fldChar w:fldCharType="end"/>
      </w:r>
    </w:p>
    <w:p w14:paraId="26D8D17A" w14:textId="7D5DB203" w:rsidR="003E4C7C" w:rsidRDefault="00586421" w:rsidP="00711CE9">
      <w:pPr>
        <w:ind w:right="395"/>
        <w:jc w:val="right"/>
        <w:rPr>
          <w:rFonts w:ascii="Calibri" w:eastAsia="Calibri" w:hAnsi="Calibri" w:cs="Calibri"/>
          <w:sz w:val="21"/>
          <w:szCs w:val="21"/>
        </w:rPr>
      </w:pPr>
      <w:r>
        <w:rPr>
          <w:rFonts w:ascii="Calibri" w:eastAsia="Calibri" w:hAnsi="Calibri" w:cs="Calibri"/>
          <w:sz w:val="20"/>
          <w:szCs w:val="20"/>
        </w:rPr>
        <w:t>Communiqué de presse</w:t>
      </w:r>
    </w:p>
    <w:p w14:paraId="15B26CAC" w14:textId="24EC89AC" w:rsidR="003E4C7C" w:rsidRDefault="00C85A84" w:rsidP="00711CE9">
      <w:pPr>
        <w:ind w:right="395"/>
        <w:jc w:val="right"/>
        <w:rPr>
          <w:rFonts w:ascii="Calibri" w:eastAsia="Calibri" w:hAnsi="Calibri" w:cs="Calibri"/>
          <w:sz w:val="20"/>
          <w:szCs w:val="20"/>
        </w:rPr>
      </w:pPr>
      <w:r>
        <w:rPr>
          <w:rFonts w:ascii="Calibri" w:eastAsia="Calibri" w:hAnsi="Calibri" w:cs="Calibri"/>
          <w:sz w:val="20"/>
          <w:szCs w:val="20"/>
        </w:rPr>
        <w:t>Paris, le 22 juillet 2021</w:t>
      </w:r>
    </w:p>
    <w:p w14:paraId="216A4C00" w14:textId="77777777" w:rsidR="00956819" w:rsidRPr="008D687D" w:rsidRDefault="00956819" w:rsidP="008D687D">
      <w:pPr>
        <w:jc w:val="right"/>
        <w:rPr>
          <w:rFonts w:ascii="Calibri" w:eastAsia="Calibri" w:hAnsi="Calibri" w:cs="Calibri"/>
          <w:sz w:val="20"/>
          <w:szCs w:val="20"/>
        </w:rPr>
      </w:pPr>
    </w:p>
    <w:p w14:paraId="78FFCBB0" w14:textId="45754F0D" w:rsidR="003E4C7C" w:rsidRDefault="003E4C7C">
      <w:pPr>
        <w:jc w:val="right"/>
        <w:rPr>
          <w:rFonts w:ascii="Calibri" w:eastAsia="Calibri" w:hAnsi="Calibri" w:cs="Calibri"/>
          <w:color w:val="004F9B"/>
          <w:sz w:val="10"/>
          <w:szCs w:val="10"/>
        </w:rPr>
      </w:pPr>
    </w:p>
    <w:p w14:paraId="406692AB" w14:textId="77777777" w:rsidR="008D687D" w:rsidRDefault="008D687D">
      <w:pPr>
        <w:jc w:val="right"/>
        <w:rPr>
          <w:rFonts w:ascii="Calibri" w:eastAsia="Calibri" w:hAnsi="Calibri" w:cs="Calibri"/>
          <w:color w:val="004F9B"/>
          <w:sz w:val="10"/>
          <w:szCs w:val="10"/>
        </w:rPr>
      </w:pPr>
    </w:p>
    <w:p w14:paraId="58C91EA8" w14:textId="63698372" w:rsidR="006A3F28" w:rsidRDefault="00C85A84" w:rsidP="00D00CC3">
      <w:pPr>
        <w:jc w:val="center"/>
        <w:rPr>
          <w:rFonts w:ascii="Calibri" w:eastAsia="Calibri" w:hAnsi="Calibri" w:cs="Calibri"/>
          <w:b/>
          <w:color w:val="252A6B"/>
          <w:sz w:val="28"/>
          <w:szCs w:val="28"/>
        </w:rPr>
      </w:pPr>
      <w:r w:rsidRPr="006A3F28">
        <w:rPr>
          <w:rFonts w:ascii="Calibri" w:eastAsia="Calibri" w:hAnsi="Calibri" w:cs="Calibri"/>
          <w:b/>
          <w:color w:val="252A6B"/>
          <w:sz w:val="28"/>
          <w:szCs w:val="28"/>
        </w:rPr>
        <w:t>Lancement</w:t>
      </w:r>
      <w:r w:rsidR="006A3F28">
        <w:rPr>
          <w:rFonts w:ascii="Calibri" w:eastAsia="Calibri" w:hAnsi="Calibri" w:cs="Calibri"/>
          <w:b/>
          <w:color w:val="252A6B"/>
          <w:sz w:val="28"/>
          <w:szCs w:val="28"/>
        </w:rPr>
        <w:t xml:space="preserve"> opérationnel du volet numérique du Ségur de la santé :</w:t>
      </w:r>
    </w:p>
    <w:p w14:paraId="63F64E10" w14:textId="4A027FB8" w:rsidR="00D00CC3" w:rsidRDefault="006A3F28" w:rsidP="00D00CC3">
      <w:pPr>
        <w:jc w:val="center"/>
        <w:rPr>
          <w:rFonts w:ascii="Calibri" w:eastAsia="Calibri" w:hAnsi="Calibri" w:cs="Calibri"/>
          <w:b/>
          <w:color w:val="252A6B"/>
          <w:sz w:val="28"/>
          <w:szCs w:val="28"/>
        </w:rPr>
      </w:pPr>
      <w:r>
        <w:rPr>
          <w:rFonts w:ascii="Calibri" w:eastAsia="Calibri" w:hAnsi="Calibri" w:cs="Calibri"/>
          <w:b/>
          <w:color w:val="252A6B"/>
          <w:sz w:val="28"/>
          <w:szCs w:val="28"/>
        </w:rPr>
        <w:t xml:space="preserve">2 milliards d’euros pour </w:t>
      </w:r>
      <w:r w:rsidR="001E51C0">
        <w:rPr>
          <w:rFonts w:ascii="Calibri" w:eastAsia="Calibri" w:hAnsi="Calibri" w:cs="Calibri"/>
          <w:b/>
          <w:color w:val="252A6B"/>
          <w:sz w:val="28"/>
          <w:szCs w:val="28"/>
        </w:rPr>
        <w:t xml:space="preserve">généraliser </w:t>
      </w:r>
      <w:r w:rsidR="00E16206">
        <w:rPr>
          <w:rFonts w:ascii="Calibri" w:eastAsia="Calibri" w:hAnsi="Calibri" w:cs="Calibri"/>
          <w:b/>
          <w:color w:val="252A6B"/>
          <w:sz w:val="28"/>
          <w:szCs w:val="28"/>
        </w:rPr>
        <w:t>le partage des données de santé</w:t>
      </w:r>
      <w:r w:rsidR="00D00CC3">
        <w:rPr>
          <w:rFonts w:ascii="Calibri" w:eastAsia="Calibri" w:hAnsi="Calibri" w:cs="Calibri"/>
          <w:b/>
          <w:color w:val="252A6B"/>
          <w:sz w:val="28"/>
          <w:szCs w:val="28"/>
        </w:rPr>
        <w:t> !</w:t>
      </w:r>
    </w:p>
    <w:p w14:paraId="5CEA844B" w14:textId="77777777" w:rsidR="00B156FF" w:rsidRDefault="00B156FF" w:rsidP="00D00CC3">
      <w:pPr>
        <w:jc w:val="center"/>
        <w:rPr>
          <w:rFonts w:ascii="Calibri" w:eastAsia="Calibri" w:hAnsi="Calibri" w:cs="Calibri"/>
          <w:b/>
          <w:color w:val="252A6B"/>
          <w:sz w:val="28"/>
          <w:szCs w:val="28"/>
        </w:rPr>
      </w:pPr>
    </w:p>
    <w:p w14:paraId="1AD5B0E6" w14:textId="611A1D97" w:rsidR="00B156FF" w:rsidRDefault="00D00CC3" w:rsidP="00D00CC3">
      <w:pPr>
        <w:jc w:val="center"/>
        <w:rPr>
          <w:rFonts w:ascii="Calibri" w:eastAsia="Calibri" w:hAnsi="Calibri" w:cs="Calibri"/>
          <w:b/>
          <w:color w:val="252A6B"/>
          <w:sz w:val="28"/>
          <w:szCs w:val="28"/>
        </w:rPr>
      </w:pPr>
      <w:r>
        <w:rPr>
          <w:rFonts w:ascii="Calibri" w:eastAsia="Calibri" w:hAnsi="Calibri" w:cs="Calibri"/>
          <w:b/>
          <w:color w:val="252A6B"/>
          <w:sz w:val="28"/>
          <w:szCs w:val="28"/>
        </w:rPr>
        <w:t xml:space="preserve">Une </w:t>
      </w:r>
      <w:r w:rsidR="00CB5D9F">
        <w:rPr>
          <w:rFonts w:ascii="Calibri" w:eastAsia="Calibri" w:hAnsi="Calibri" w:cs="Calibri"/>
          <w:b/>
          <w:color w:val="252A6B"/>
          <w:sz w:val="28"/>
          <w:szCs w:val="28"/>
        </w:rPr>
        <w:t>étape fondatrice</w:t>
      </w:r>
      <w:r>
        <w:rPr>
          <w:rFonts w:ascii="Calibri" w:eastAsia="Calibri" w:hAnsi="Calibri" w:cs="Calibri"/>
          <w:b/>
          <w:color w:val="252A6B"/>
          <w:sz w:val="28"/>
          <w:szCs w:val="28"/>
        </w:rPr>
        <w:t xml:space="preserve"> pour préparer l</w:t>
      </w:r>
      <w:r w:rsidR="00CB5D9F">
        <w:rPr>
          <w:rFonts w:ascii="Calibri" w:eastAsia="Calibri" w:hAnsi="Calibri" w:cs="Calibri"/>
          <w:b/>
          <w:color w:val="252A6B"/>
          <w:sz w:val="28"/>
          <w:szCs w:val="28"/>
        </w:rPr>
        <w:t xml:space="preserve">’arrivée de </w:t>
      </w:r>
    </w:p>
    <w:p w14:paraId="409B48A3" w14:textId="2BE211E8" w:rsidR="00CB5D9F" w:rsidRPr="006A3F28" w:rsidRDefault="00CB5D9F" w:rsidP="00D00CC3">
      <w:pPr>
        <w:jc w:val="center"/>
        <w:rPr>
          <w:rFonts w:ascii="Calibri" w:eastAsia="Calibri" w:hAnsi="Calibri" w:cs="Calibri"/>
          <w:b/>
          <w:color w:val="252A6B"/>
          <w:sz w:val="28"/>
          <w:szCs w:val="28"/>
        </w:rPr>
      </w:pPr>
      <w:r>
        <w:rPr>
          <w:rFonts w:ascii="Calibri" w:eastAsia="Calibri" w:hAnsi="Calibri" w:cs="Calibri"/>
          <w:b/>
          <w:color w:val="252A6B"/>
          <w:sz w:val="28"/>
          <w:szCs w:val="28"/>
        </w:rPr>
        <w:t xml:space="preserve">Mon </w:t>
      </w:r>
      <w:r w:rsidR="0029715E">
        <w:rPr>
          <w:rFonts w:ascii="Calibri" w:eastAsia="Calibri" w:hAnsi="Calibri" w:cs="Calibri"/>
          <w:b/>
          <w:color w:val="252A6B"/>
          <w:sz w:val="28"/>
          <w:szCs w:val="28"/>
        </w:rPr>
        <w:t>E</w:t>
      </w:r>
      <w:r>
        <w:rPr>
          <w:rFonts w:ascii="Calibri" w:eastAsia="Calibri" w:hAnsi="Calibri" w:cs="Calibri"/>
          <w:b/>
          <w:color w:val="252A6B"/>
          <w:sz w:val="28"/>
          <w:szCs w:val="28"/>
        </w:rPr>
        <w:t xml:space="preserve">space </w:t>
      </w:r>
      <w:r w:rsidR="0029715E">
        <w:rPr>
          <w:rFonts w:ascii="Calibri" w:eastAsia="Calibri" w:hAnsi="Calibri" w:cs="Calibri"/>
          <w:b/>
          <w:color w:val="252A6B"/>
          <w:sz w:val="28"/>
          <w:szCs w:val="28"/>
        </w:rPr>
        <w:t>S</w:t>
      </w:r>
      <w:r>
        <w:rPr>
          <w:rFonts w:ascii="Calibri" w:eastAsia="Calibri" w:hAnsi="Calibri" w:cs="Calibri"/>
          <w:b/>
          <w:color w:val="252A6B"/>
          <w:sz w:val="28"/>
          <w:szCs w:val="28"/>
        </w:rPr>
        <w:t>anté pour tous les Français</w:t>
      </w:r>
    </w:p>
    <w:p w14:paraId="15C30050" w14:textId="77777777" w:rsidR="00632768" w:rsidRDefault="00632768" w:rsidP="00DD44EF">
      <w:pPr>
        <w:ind w:left="-284" w:right="-290"/>
        <w:jc w:val="both"/>
        <w:rPr>
          <w:rFonts w:ascii="Calibri" w:eastAsia="Calibri" w:hAnsi="Calibri" w:cs="Calibri"/>
          <w:b/>
          <w:i/>
          <w:color w:val="000000"/>
          <w:sz w:val="22"/>
          <w:szCs w:val="22"/>
        </w:rPr>
      </w:pPr>
    </w:p>
    <w:p w14:paraId="64E4A035" w14:textId="77777777" w:rsidR="00D00CC3" w:rsidRDefault="00E16206" w:rsidP="00711CE9">
      <w:pPr>
        <w:ind w:left="284" w:right="395"/>
        <w:jc w:val="both"/>
        <w:rPr>
          <w:rFonts w:ascii="Calibri" w:eastAsia="Calibri" w:hAnsi="Calibri" w:cs="Calibri"/>
          <w:b/>
          <w:i/>
          <w:color w:val="000000"/>
          <w:sz w:val="22"/>
          <w:szCs w:val="22"/>
        </w:rPr>
      </w:pPr>
      <w:r>
        <w:rPr>
          <w:rFonts w:ascii="Calibri" w:eastAsia="Calibri" w:hAnsi="Calibri" w:cs="Calibri"/>
          <w:b/>
          <w:i/>
          <w:color w:val="000000"/>
          <w:sz w:val="22"/>
          <w:szCs w:val="22"/>
        </w:rPr>
        <w:t>Le volet numérique du Ségur de la santé</w:t>
      </w:r>
      <w:r w:rsidR="00906960">
        <w:rPr>
          <w:rFonts w:ascii="Calibri" w:eastAsia="Calibri" w:hAnsi="Calibri" w:cs="Calibri"/>
          <w:b/>
          <w:i/>
          <w:color w:val="000000"/>
          <w:sz w:val="22"/>
          <w:szCs w:val="22"/>
        </w:rPr>
        <w:t xml:space="preserve">, véritable accélérateur de la feuille de route du Numérique en Santé, consacre 2 milliards d’euros aux professionnels de santé et </w:t>
      </w:r>
      <w:r w:rsidR="00EB5B65">
        <w:rPr>
          <w:rFonts w:ascii="Calibri" w:eastAsia="Calibri" w:hAnsi="Calibri" w:cs="Calibri"/>
          <w:b/>
          <w:i/>
          <w:color w:val="000000"/>
          <w:sz w:val="22"/>
          <w:szCs w:val="22"/>
        </w:rPr>
        <w:t xml:space="preserve">aux </w:t>
      </w:r>
      <w:r w:rsidR="00906960">
        <w:rPr>
          <w:rFonts w:ascii="Calibri" w:eastAsia="Calibri" w:hAnsi="Calibri" w:cs="Calibri"/>
          <w:b/>
          <w:i/>
          <w:color w:val="000000"/>
          <w:sz w:val="22"/>
          <w:szCs w:val="22"/>
        </w:rPr>
        <w:t>éditeurs de logiciel</w:t>
      </w:r>
      <w:r w:rsidR="00EB5B65">
        <w:rPr>
          <w:rFonts w:ascii="Calibri" w:eastAsia="Calibri" w:hAnsi="Calibri" w:cs="Calibri"/>
          <w:b/>
          <w:i/>
          <w:color w:val="000000"/>
          <w:sz w:val="22"/>
          <w:szCs w:val="22"/>
        </w:rPr>
        <w:t>s</w:t>
      </w:r>
      <w:r w:rsidR="00906960">
        <w:rPr>
          <w:rFonts w:ascii="Calibri" w:eastAsia="Calibri" w:hAnsi="Calibri" w:cs="Calibri"/>
          <w:b/>
          <w:i/>
          <w:color w:val="000000"/>
          <w:sz w:val="22"/>
          <w:szCs w:val="22"/>
        </w:rPr>
        <w:t xml:space="preserve"> de santé, dont 1,4 milliards alloués pour le partage des données de santé et 600 millions dédiés au secteur médico-social. Les modalités de cet investissement historique, </w:t>
      </w:r>
      <w:r w:rsidR="004808C7">
        <w:rPr>
          <w:rFonts w:ascii="Calibri" w:eastAsia="Calibri" w:hAnsi="Calibri" w:cs="Calibri"/>
          <w:b/>
          <w:i/>
          <w:color w:val="000000"/>
          <w:sz w:val="22"/>
          <w:szCs w:val="22"/>
        </w:rPr>
        <w:t>à savoir le financement à l’équipement et le financement forfaitaire à l’atteinte des cibles d’usages, ont été rendues publiques cette semaine.</w:t>
      </w:r>
      <w:r w:rsidR="00674870">
        <w:rPr>
          <w:rFonts w:ascii="Calibri" w:eastAsia="Calibri" w:hAnsi="Calibri" w:cs="Calibri"/>
          <w:b/>
          <w:i/>
          <w:color w:val="000000"/>
          <w:sz w:val="22"/>
          <w:szCs w:val="22"/>
        </w:rPr>
        <w:t xml:space="preserve"> </w:t>
      </w:r>
    </w:p>
    <w:p w14:paraId="6C41A848" w14:textId="77777777" w:rsidR="00D00CC3" w:rsidRDefault="00D00CC3" w:rsidP="00711CE9">
      <w:pPr>
        <w:ind w:left="284" w:right="395"/>
        <w:jc w:val="both"/>
        <w:rPr>
          <w:rFonts w:ascii="Calibri" w:eastAsia="Calibri" w:hAnsi="Calibri" w:cs="Calibri"/>
          <w:b/>
          <w:i/>
          <w:color w:val="000000"/>
          <w:sz w:val="22"/>
          <w:szCs w:val="22"/>
        </w:rPr>
      </w:pPr>
    </w:p>
    <w:p w14:paraId="2D18DB1E" w14:textId="10CA7451" w:rsidR="00B1414B" w:rsidRPr="0000578C" w:rsidRDefault="00674870" w:rsidP="00711CE9">
      <w:pPr>
        <w:ind w:left="284" w:right="395"/>
        <w:jc w:val="both"/>
        <w:rPr>
          <w:rFonts w:ascii="Calibri" w:eastAsia="Calibri" w:hAnsi="Calibri" w:cs="Calibri"/>
          <w:color w:val="000000"/>
          <w:sz w:val="22"/>
          <w:szCs w:val="22"/>
        </w:rPr>
      </w:pPr>
      <w:r w:rsidRPr="007F251C">
        <w:rPr>
          <w:rFonts w:ascii="Calibri" w:eastAsia="Calibri" w:hAnsi="Calibri" w:cs="Calibri"/>
          <w:b/>
          <w:color w:val="000000"/>
          <w:sz w:val="22"/>
          <w:szCs w:val="22"/>
        </w:rPr>
        <w:t>L’objectif de cette démarche inédite</w:t>
      </w:r>
      <w:r w:rsidRPr="007F251C">
        <w:rPr>
          <w:rFonts w:ascii="Calibri" w:eastAsia="Calibri" w:hAnsi="Calibri" w:cs="Calibri"/>
          <w:color w:val="000000"/>
          <w:sz w:val="22"/>
          <w:szCs w:val="22"/>
        </w:rPr>
        <w:t> : généraliser sur tout le territoire le partage sécurisé des données, entre professionnels et patients</w:t>
      </w:r>
      <w:r w:rsidR="00995B65" w:rsidRPr="007F251C">
        <w:rPr>
          <w:rFonts w:ascii="Calibri" w:eastAsia="Calibri" w:hAnsi="Calibri" w:cs="Calibri"/>
          <w:color w:val="000000"/>
          <w:sz w:val="22"/>
          <w:szCs w:val="22"/>
        </w:rPr>
        <w:t>, grâce à une harmonisation et une optimisation des outils numériques utilisés aujourd’hui par ceux-ci,</w:t>
      </w:r>
      <w:r w:rsidRPr="007F251C">
        <w:rPr>
          <w:rFonts w:ascii="Calibri" w:eastAsia="Calibri" w:hAnsi="Calibri" w:cs="Calibri"/>
          <w:color w:val="000000"/>
          <w:sz w:val="22"/>
          <w:szCs w:val="22"/>
        </w:rPr>
        <w:t xml:space="preserve"> </w:t>
      </w:r>
      <w:r w:rsidR="00995B65" w:rsidRPr="007F251C">
        <w:rPr>
          <w:rFonts w:ascii="Calibri" w:eastAsia="Calibri" w:hAnsi="Calibri" w:cs="Calibri"/>
          <w:color w:val="000000"/>
          <w:sz w:val="22"/>
          <w:szCs w:val="22"/>
        </w:rPr>
        <w:t>afin d’</w:t>
      </w:r>
      <w:r w:rsidRPr="007F251C">
        <w:rPr>
          <w:rFonts w:ascii="Calibri" w:eastAsia="Calibri" w:hAnsi="Calibri" w:cs="Calibri"/>
          <w:color w:val="000000"/>
          <w:sz w:val="22"/>
          <w:szCs w:val="22"/>
        </w:rPr>
        <w:t>améliorer ensemble le parcours de soin et la prise en charge</w:t>
      </w:r>
      <w:r w:rsidR="00995B65" w:rsidRPr="007F251C">
        <w:rPr>
          <w:rFonts w:ascii="Calibri" w:eastAsia="Calibri" w:hAnsi="Calibri" w:cs="Calibri"/>
          <w:color w:val="000000"/>
          <w:sz w:val="22"/>
          <w:szCs w:val="22"/>
        </w:rPr>
        <w:t xml:space="preserve"> de tous</w:t>
      </w:r>
      <w:r w:rsidRPr="007F251C">
        <w:rPr>
          <w:rFonts w:ascii="Calibri" w:eastAsia="Calibri" w:hAnsi="Calibri" w:cs="Calibri"/>
          <w:color w:val="000000"/>
          <w:sz w:val="22"/>
          <w:szCs w:val="22"/>
        </w:rPr>
        <w:t>.</w:t>
      </w:r>
    </w:p>
    <w:p w14:paraId="2ADB8DC8" w14:textId="12F02333" w:rsidR="00B1414B" w:rsidRDefault="00B1414B" w:rsidP="00711CE9">
      <w:pPr>
        <w:ind w:left="284" w:right="395"/>
        <w:jc w:val="both"/>
        <w:rPr>
          <w:rFonts w:ascii="Calibri" w:eastAsia="Calibri" w:hAnsi="Calibri" w:cs="Calibri"/>
          <w:b/>
          <w:i/>
          <w:color w:val="000000"/>
          <w:sz w:val="11"/>
          <w:szCs w:val="11"/>
        </w:rPr>
      </w:pPr>
    </w:p>
    <w:p w14:paraId="2183257C" w14:textId="77777777" w:rsidR="00B156FF" w:rsidRPr="007F79A7" w:rsidRDefault="00B156FF" w:rsidP="00711CE9">
      <w:pPr>
        <w:ind w:left="284" w:right="395"/>
        <w:jc w:val="both"/>
        <w:rPr>
          <w:rFonts w:ascii="Calibri" w:eastAsia="Calibri" w:hAnsi="Calibri" w:cs="Calibri"/>
          <w:b/>
          <w:i/>
          <w:color w:val="000000"/>
          <w:sz w:val="11"/>
          <w:szCs w:val="11"/>
        </w:rPr>
      </w:pPr>
    </w:p>
    <w:p w14:paraId="6AE809BE" w14:textId="5C0FE18D" w:rsidR="00994420" w:rsidRPr="006A3F28" w:rsidRDefault="004808C7" w:rsidP="00711CE9">
      <w:pPr>
        <w:ind w:left="284" w:right="395"/>
        <w:jc w:val="both"/>
        <w:rPr>
          <w:rFonts w:ascii="Calibri" w:eastAsia="Calibri" w:hAnsi="Calibri" w:cs="Calibri"/>
          <w:b/>
          <w:color w:val="252A6B"/>
          <w:sz w:val="22"/>
          <w:szCs w:val="22"/>
        </w:rPr>
      </w:pPr>
      <w:r>
        <w:rPr>
          <w:rFonts w:ascii="Calibri" w:eastAsia="Calibri" w:hAnsi="Calibri" w:cs="Calibri"/>
          <w:b/>
          <w:color w:val="252A6B"/>
          <w:sz w:val="22"/>
          <w:szCs w:val="22"/>
        </w:rPr>
        <w:t xml:space="preserve">Un plan d’investissement </w:t>
      </w:r>
      <w:r w:rsidR="00D00CC3">
        <w:rPr>
          <w:rFonts w:ascii="Calibri" w:eastAsia="Calibri" w:hAnsi="Calibri" w:cs="Calibri"/>
          <w:b/>
          <w:color w:val="252A6B"/>
          <w:sz w:val="22"/>
          <w:szCs w:val="22"/>
        </w:rPr>
        <w:t xml:space="preserve">historique </w:t>
      </w:r>
      <w:r>
        <w:rPr>
          <w:rFonts w:ascii="Calibri" w:eastAsia="Calibri" w:hAnsi="Calibri" w:cs="Calibri"/>
          <w:b/>
          <w:color w:val="252A6B"/>
          <w:sz w:val="22"/>
          <w:szCs w:val="22"/>
        </w:rPr>
        <w:t>pour améliorer l’usage du numérique en santé</w:t>
      </w:r>
      <w:r w:rsidR="00597DBA">
        <w:rPr>
          <w:rFonts w:ascii="Calibri" w:eastAsia="Calibri" w:hAnsi="Calibri" w:cs="Calibri"/>
          <w:b/>
          <w:color w:val="252A6B"/>
          <w:sz w:val="22"/>
          <w:szCs w:val="22"/>
        </w:rPr>
        <w:t xml:space="preserve"> en France </w:t>
      </w:r>
    </w:p>
    <w:p w14:paraId="7FD5B675" w14:textId="469C6A3A" w:rsidR="0092509F" w:rsidRPr="00A066AB" w:rsidRDefault="0092509F" w:rsidP="00711CE9">
      <w:pPr>
        <w:ind w:left="284" w:right="395"/>
        <w:jc w:val="both"/>
        <w:rPr>
          <w:rFonts w:ascii="Calibri" w:eastAsia="Calibri" w:hAnsi="Calibri" w:cs="Calibri"/>
          <w:bCs/>
          <w:color w:val="004F9B"/>
          <w:sz w:val="10"/>
          <w:szCs w:val="10"/>
        </w:rPr>
      </w:pPr>
    </w:p>
    <w:p w14:paraId="53797458" w14:textId="28FA1013" w:rsidR="00956819" w:rsidRDefault="00EB5B65" w:rsidP="00711CE9">
      <w:pPr>
        <w:ind w:left="284" w:right="395"/>
        <w:jc w:val="both"/>
        <w:rPr>
          <w:rFonts w:asciiTheme="majorHAnsi" w:eastAsia="Calibri" w:hAnsiTheme="majorHAnsi" w:cstheme="majorHAnsi"/>
          <w:color w:val="000000" w:themeColor="text1"/>
          <w:sz w:val="22"/>
          <w:szCs w:val="22"/>
        </w:rPr>
      </w:pPr>
      <w:r>
        <w:rPr>
          <w:rFonts w:ascii="Calibri" w:eastAsia="Calibri" w:hAnsi="Calibri" w:cs="Calibri"/>
          <w:bCs/>
          <w:iCs/>
          <w:color w:val="000000"/>
          <w:sz w:val="22"/>
          <w:szCs w:val="22"/>
        </w:rPr>
        <w:t xml:space="preserve">Portée par le ministère des Solidarités et de la Santé, la feuille de route nationale du numérique en santé a pour objectif de </w:t>
      </w:r>
      <w:r w:rsidRPr="00956819">
        <w:rPr>
          <w:rFonts w:ascii="Calibri" w:eastAsia="Calibri" w:hAnsi="Calibri" w:cs="Calibri"/>
          <w:b/>
          <w:iCs/>
          <w:color w:val="000000"/>
          <w:sz w:val="22"/>
          <w:szCs w:val="22"/>
        </w:rPr>
        <w:t>généraliser le partage sécurisé des données de santé entre professionnels et citoyen</w:t>
      </w:r>
      <w:r w:rsidR="00906D7C">
        <w:rPr>
          <w:rFonts w:ascii="Calibri" w:eastAsia="Calibri" w:hAnsi="Calibri" w:cs="Calibri"/>
          <w:b/>
          <w:iCs/>
          <w:color w:val="000000"/>
          <w:sz w:val="22"/>
          <w:szCs w:val="22"/>
        </w:rPr>
        <w:t>s</w:t>
      </w:r>
      <w:r w:rsidR="00956819" w:rsidRPr="00956819">
        <w:rPr>
          <w:rFonts w:ascii="Calibri" w:eastAsia="Calibri" w:hAnsi="Calibri" w:cs="Calibri"/>
          <w:b/>
          <w:iCs/>
          <w:color w:val="000000"/>
          <w:sz w:val="22"/>
          <w:szCs w:val="22"/>
        </w:rPr>
        <w:t xml:space="preserve"> avec un investissement massif de 2 milliards d’euros dans le numérique.</w:t>
      </w:r>
      <w:r>
        <w:rPr>
          <w:rFonts w:ascii="Calibri" w:eastAsia="Calibri" w:hAnsi="Calibri" w:cs="Calibri"/>
          <w:bCs/>
          <w:iCs/>
          <w:color w:val="000000"/>
          <w:sz w:val="22"/>
          <w:szCs w:val="22"/>
        </w:rPr>
        <w:t xml:space="preserve"> Alors que la première année du Ségur de la Santé arrive à son terme</w:t>
      </w:r>
      <w:r w:rsidR="00956819">
        <w:rPr>
          <w:rFonts w:ascii="Calibri" w:eastAsia="Calibri" w:hAnsi="Calibri" w:cs="Calibri"/>
          <w:bCs/>
          <w:iCs/>
          <w:color w:val="000000"/>
          <w:sz w:val="22"/>
          <w:szCs w:val="22"/>
        </w:rPr>
        <w:t xml:space="preserve"> et a permis de poser les fondamentaux de la modernisation des outils numériques</w:t>
      </w:r>
      <w:r w:rsidR="00711CE9">
        <w:rPr>
          <w:rFonts w:ascii="Calibri" w:eastAsia="Calibri" w:hAnsi="Calibri" w:cs="Calibri"/>
          <w:bCs/>
          <w:iCs/>
          <w:color w:val="000000"/>
          <w:sz w:val="22"/>
          <w:szCs w:val="22"/>
        </w:rPr>
        <w:t>,</w:t>
      </w:r>
      <w:r w:rsidR="00474D09">
        <w:rPr>
          <w:rFonts w:ascii="Calibri" w:eastAsia="Calibri" w:hAnsi="Calibri" w:cs="Calibri"/>
          <w:bCs/>
          <w:iCs/>
          <w:color w:val="000000"/>
          <w:sz w:val="22"/>
          <w:szCs w:val="22"/>
        </w:rPr>
        <w:t xml:space="preserve"> avec la construction d’infrastructures numériques socles pour tous les logiciels de santé (messagerie sécurisée de santé, Pro Santé </w:t>
      </w:r>
      <w:proofErr w:type="spellStart"/>
      <w:r w:rsidR="00474D09">
        <w:rPr>
          <w:rFonts w:ascii="Calibri" w:eastAsia="Calibri" w:hAnsi="Calibri" w:cs="Calibri"/>
          <w:bCs/>
          <w:iCs/>
          <w:color w:val="000000"/>
          <w:sz w:val="22"/>
          <w:szCs w:val="22"/>
        </w:rPr>
        <w:t>Connect</w:t>
      </w:r>
      <w:proofErr w:type="spellEnd"/>
      <w:r w:rsidR="00FC3211">
        <w:rPr>
          <w:rFonts w:ascii="Calibri" w:eastAsia="Calibri" w:hAnsi="Calibri" w:cs="Calibri"/>
          <w:bCs/>
          <w:iCs/>
          <w:color w:val="000000"/>
          <w:sz w:val="22"/>
          <w:szCs w:val="22"/>
        </w:rPr>
        <w:t>, Identité Nationale de Santé</w:t>
      </w:r>
      <w:r w:rsidR="00474D09">
        <w:rPr>
          <w:rFonts w:ascii="Calibri" w:eastAsia="Calibri" w:hAnsi="Calibri" w:cs="Calibri"/>
          <w:bCs/>
          <w:iCs/>
          <w:color w:val="000000"/>
          <w:sz w:val="22"/>
          <w:szCs w:val="22"/>
        </w:rPr>
        <w:t>…) ;</w:t>
      </w:r>
      <w:r w:rsidR="00956819">
        <w:rPr>
          <w:rFonts w:ascii="Calibri" w:eastAsia="Calibri" w:hAnsi="Calibri" w:cs="Calibri"/>
          <w:bCs/>
          <w:iCs/>
          <w:color w:val="000000"/>
          <w:sz w:val="22"/>
          <w:szCs w:val="22"/>
        </w:rPr>
        <w:t xml:space="preserve"> l’An II du Ségur </w:t>
      </w:r>
      <w:r w:rsidR="00956819" w:rsidRPr="00E16206">
        <w:rPr>
          <w:rFonts w:asciiTheme="majorHAnsi" w:eastAsia="Calibri" w:hAnsiTheme="majorHAnsi" w:cstheme="majorHAnsi"/>
          <w:color w:val="000000" w:themeColor="text1"/>
          <w:sz w:val="22"/>
          <w:szCs w:val="22"/>
        </w:rPr>
        <w:t xml:space="preserve">verra </w:t>
      </w:r>
      <w:r w:rsidR="00474D09">
        <w:rPr>
          <w:rFonts w:asciiTheme="majorHAnsi" w:eastAsia="Calibri" w:hAnsiTheme="majorHAnsi" w:cstheme="majorHAnsi"/>
          <w:color w:val="000000" w:themeColor="text1"/>
          <w:sz w:val="22"/>
          <w:szCs w:val="22"/>
        </w:rPr>
        <w:t xml:space="preserve">le passage de témoin auprès </w:t>
      </w:r>
      <w:r w:rsidR="00956819">
        <w:rPr>
          <w:rFonts w:asciiTheme="majorHAnsi" w:eastAsia="Calibri" w:hAnsiTheme="majorHAnsi" w:cstheme="majorHAnsi"/>
          <w:color w:val="000000" w:themeColor="text1"/>
          <w:sz w:val="22"/>
          <w:szCs w:val="22"/>
        </w:rPr>
        <w:t>des professionnels de santé, des éditeurs de logiciels et des citoyens</w:t>
      </w:r>
      <w:r w:rsidR="00474D09">
        <w:rPr>
          <w:rFonts w:asciiTheme="majorHAnsi" w:eastAsia="Calibri" w:hAnsiTheme="majorHAnsi" w:cstheme="majorHAnsi"/>
          <w:color w:val="000000" w:themeColor="text1"/>
          <w:sz w:val="22"/>
          <w:szCs w:val="22"/>
        </w:rPr>
        <w:t>, afin qu’il</w:t>
      </w:r>
      <w:r w:rsidR="00FC3211">
        <w:rPr>
          <w:rFonts w:asciiTheme="majorHAnsi" w:eastAsia="Calibri" w:hAnsiTheme="majorHAnsi" w:cstheme="majorHAnsi"/>
          <w:color w:val="000000" w:themeColor="text1"/>
          <w:sz w:val="22"/>
          <w:szCs w:val="22"/>
        </w:rPr>
        <w:t>s</w:t>
      </w:r>
      <w:r w:rsidR="00474D09">
        <w:rPr>
          <w:rFonts w:asciiTheme="majorHAnsi" w:eastAsia="Calibri" w:hAnsiTheme="majorHAnsi" w:cstheme="majorHAnsi"/>
          <w:color w:val="000000" w:themeColor="text1"/>
          <w:sz w:val="22"/>
          <w:szCs w:val="22"/>
        </w:rPr>
        <w:t xml:space="preserve"> s’emparent de ces outils</w:t>
      </w:r>
      <w:r w:rsidR="00956819">
        <w:rPr>
          <w:rFonts w:asciiTheme="majorHAnsi" w:eastAsia="Calibri" w:hAnsiTheme="majorHAnsi" w:cstheme="majorHAnsi"/>
          <w:color w:val="000000" w:themeColor="text1"/>
          <w:sz w:val="22"/>
          <w:szCs w:val="22"/>
        </w:rPr>
        <w:t>.</w:t>
      </w:r>
    </w:p>
    <w:p w14:paraId="55A9377B" w14:textId="57C25534" w:rsidR="00674870" w:rsidRDefault="00674870" w:rsidP="00711CE9">
      <w:pPr>
        <w:ind w:left="284" w:right="395"/>
        <w:jc w:val="both"/>
        <w:rPr>
          <w:rFonts w:asciiTheme="majorHAnsi" w:eastAsia="Calibri" w:hAnsiTheme="majorHAnsi" w:cstheme="majorHAnsi"/>
          <w:color w:val="000000" w:themeColor="text1"/>
          <w:sz w:val="22"/>
          <w:szCs w:val="22"/>
        </w:rPr>
      </w:pPr>
    </w:p>
    <w:p w14:paraId="1F44FDA5" w14:textId="0CC07ACB" w:rsidR="00D00CC3" w:rsidRDefault="00674870" w:rsidP="00711CE9">
      <w:pPr>
        <w:ind w:left="284" w:right="395"/>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 xml:space="preserve">C’est </w:t>
      </w:r>
      <w:r w:rsidRPr="00B1414B">
        <w:rPr>
          <w:rFonts w:asciiTheme="majorHAnsi" w:eastAsia="Calibri" w:hAnsiTheme="majorHAnsi" w:cstheme="majorHAnsi"/>
          <w:b/>
          <w:bCs/>
          <w:color w:val="000000" w:themeColor="text1"/>
          <w:sz w:val="22"/>
          <w:szCs w:val="22"/>
        </w:rPr>
        <w:t xml:space="preserve">une démarche inédite </w:t>
      </w:r>
      <w:r w:rsidR="0000578C">
        <w:rPr>
          <w:rFonts w:asciiTheme="majorHAnsi" w:eastAsia="Calibri" w:hAnsiTheme="majorHAnsi" w:cstheme="majorHAnsi"/>
          <w:b/>
          <w:bCs/>
          <w:color w:val="000000" w:themeColor="text1"/>
          <w:sz w:val="22"/>
          <w:szCs w:val="22"/>
        </w:rPr>
        <w:t>portée par</w:t>
      </w:r>
      <w:r w:rsidR="00D00CC3">
        <w:rPr>
          <w:rFonts w:asciiTheme="majorHAnsi" w:eastAsia="Calibri" w:hAnsiTheme="majorHAnsi" w:cstheme="majorHAnsi"/>
          <w:b/>
          <w:bCs/>
          <w:color w:val="000000" w:themeColor="text1"/>
          <w:sz w:val="22"/>
          <w:szCs w:val="22"/>
        </w:rPr>
        <w:t xml:space="preserve"> la puissance publique : </w:t>
      </w:r>
    </w:p>
    <w:p w14:paraId="36AF48CD" w14:textId="77777777" w:rsidR="00D00CC3" w:rsidRDefault="00D00CC3" w:rsidP="00711CE9">
      <w:pPr>
        <w:ind w:left="284" w:right="395"/>
        <w:jc w:val="both"/>
        <w:rPr>
          <w:rFonts w:asciiTheme="majorHAnsi" w:eastAsia="Calibri" w:hAnsiTheme="majorHAnsi" w:cstheme="majorHAnsi"/>
          <w:color w:val="000000" w:themeColor="text1"/>
          <w:sz w:val="22"/>
          <w:szCs w:val="22"/>
        </w:rPr>
      </w:pPr>
    </w:p>
    <w:p w14:paraId="5FB884D5" w14:textId="202C4ACD" w:rsidR="00D00CC3" w:rsidRDefault="00211824" w:rsidP="00711CE9">
      <w:pPr>
        <w:pStyle w:val="Paragraphedeliste"/>
        <w:numPr>
          <w:ilvl w:val="0"/>
          <w:numId w:val="6"/>
        </w:numPr>
        <w:ind w:left="284" w:right="395" w:firstLine="0"/>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P</w:t>
      </w:r>
      <w:r w:rsidRPr="0000578C">
        <w:rPr>
          <w:rFonts w:asciiTheme="majorHAnsi" w:eastAsia="Calibri" w:hAnsiTheme="majorHAnsi" w:cstheme="majorHAnsi"/>
          <w:color w:val="000000" w:themeColor="text1"/>
          <w:sz w:val="22"/>
          <w:szCs w:val="22"/>
        </w:rPr>
        <w:t xml:space="preserve">ar </w:t>
      </w:r>
      <w:r w:rsidR="00674870" w:rsidRPr="0000578C">
        <w:rPr>
          <w:rFonts w:asciiTheme="majorHAnsi" w:eastAsia="Calibri" w:hAnsiTheme="majorHAnsi" w:cstheme="majorHAnsi"/>
          <w:color w:val="000000" w:themeColor="text1"/>
          <w:sz w:val="22"/>
          <w:szCs w:val="22"/>
        </w:rPr>
        <w:t>l’ambition qu’elle porte et l’ampleur du travail mené</w:t>
      </w:r>
      <w:r w:rsidR="00674870">
        <w:rPr>
          <w:rFonts w:asciiTheme="majorHAnsi" w:eastAsia="Calibri" w:hAnsiTheme="majorHAnsi" w:cstheme="majorHAnsi"/>
          <w:color w:val="000000" w:themeColor="text1"/>
          <w:sz w:val="22"/>
          <w:szCs w:val="22"/>
        </w:rPr>
        <w:t> : c’est l’ensemble des logiciels de santé utilisés en France (par les hôpitaux, les médecins, les pharmacies) qui vont être mis à jour pour intégrer un même socle commun technique</w:t>
      </w:r>
      <w:r w:rsidR="0000578C">
        <w:rPr>
          <w:rFonts w:asciiTheme="majorHAnsi" w:eastAsia="Calibri" w:hAnsiTheme="majorHAnsi" w:cstheme="majorHAnsi"/>
          <w:color w:val="000000" w:themeColor="text1"/>
          <w:sz w:val="22"/>
          <w:szCs w:val="22"/>
        </w:rPr>
        <w:t>.</w:t>
      </w:r>
    </w:p>
    <w:p w14:paraId="202CA71F" w14:textId="77777777" w:rsidR="0000578C" w:rsidRDefault="0000578C" w:rsidP="00711CE9">
      <w:pPr>
        <w:ind w:left="284" w:right="395"/>
        <w:jc w:val="both"/>
        <w:rPr>
          <w:rFonts w:asciiTheme="majorHAnsi" w:eastAsia="Calibri" w:hAnsiTheme="majorHAnsi" w:cstheme="majorHAnsi"/>
          <w:color w:val="000000" w:themeColor="text1"/>
          <w:sz w:val="22"/>
          <w:szCs w:val="22"/>
        </w:rPr>
      </w:pPr>
    </w:p>
    <w:p w14:paraId="28EC575D" w14:textId="5E3E5357" w:rsidR="005148BD" w:rsidRDefault="0000578C" w:rsidP="00711CE9">
      <w:pPr>
        <w:pStyle w:val="Paragraphedeliste"/>
        <w:numPr>
          <w:ilvl w:val="0"/>
          <w:numId w:val="6"/>
        </w:numPr>
        <w:ind w:left="284" w:right="395" w:firstLine="0"/>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Par l</w:t>
      </w:r>
      <w:r w:rsidR="00674870" w:rsidRPr="007F251C">
        <w:rPr>
          <w:rFonts w:asciiTheme="majorHAnsi" w:eastAsia="Calibri" w:hAnsiTheme="majorHAnsi" w:cstheme="majorHAnsi"/>
          <w:color w:val="000000" w:themeColor="text1"/>
          <w:sz w:val="22"/>
          <w:szCs w:val="22"/>
        </w:rPr>
        <w:t xml:space="preserve">a méthode, qui </w:t>
      </w:r>
      <w:r w:rsidR="00D00CC3">
        <w:rPr>
          <w:rFonts w:asciiTheme="majorHAnsi" w:eastAsia="Calibri" w:hAnsiTheme="majorHAnsi" w:cstheme="majorHAnsi"/>
          <w:color w:val="000000" w:themeColor="text1"/>
          <w:sz w:val="22"/>
          <w:szCs w:val="22"/>
        </w:rPr>
        <w:t xml:space="preserve">est basée sur </w:t>
      </w:r>
      <w:r w:rsidR="00674870" w:rsidRPr="007F251C">
        <w:rPr>
          <w:rFonts w:asciiTheme="majorHAnsi" w:eastAsia="Calibri" w:hAnsiTheme="majorHAnsi" w:cstheme="majorHAnsi"/>
          <w:color w:val="000000" w:themeColor="text1"/>
          <w:sz w:val="22"/>
          <w:szCs w:val="22"/>
        </w:rPr>
        <w:t xml:space="preserve">a </w:t>
      </w:r>
      <w:proofErr w:type="spellStart"/>
      <w:r w:rsidR="00674870" w:rsidRPr="007F251C">
        <w:rPr>
          <w:rFonts w:asciiTheme="majorHAnsi" w:eastAsia="Calibri" w:hAnsiTheme="majorHAnsi" w:cstheme="majorHAnsi"/>
          <w:color w:val="000000" w:themeColor="text1"/>
          <w:sz w:val="22"/>
          <w:szCs w:val="22"/>
        </w:rPr>
        <w:t>co</w:t>
      </w:r>
      <w:proofErr w:type="spellEnd"/>
      <w:r w:rsidR="00674870" w:rsidRPr="007F251C">
        <w:rPr>
          <w:rFonts w:asciiTheme="majorHAnsi" w:eastAsia="Calibri" w:hAnsiTheme="majorHAnsi" w:cstheme="majorHAnsi"/>
          <w:color w:val="000000" w:themeColor="text1"/>
          <w:sz w:val="22"/>
          <w:szCs w:val="22"/>
        </w:rPr>
        <w:t xml:space="preserve">-construction avec les professionnels de terrain, </w:t>
      </w:r>
      <w:r w:rsidR="00D00CC3">
        <w:rPr>
          <w:rFonts w:asciiTheme="majorHAnsi" w:eastAsia="Calibri" w:hAnsiTheme="majorHAnsi" w:cstheme="majorHAnsi"/>
          <w:color w:val="000000" w:themeColor="text1"/>
          <w:sz w:val="22"/>
          <w:szCs w:val="22"/>
        </w:rPr>
        <w:t xml:space="preserve">et qui permet à </w:t>
      </w:r>
      <w:r w:rsidR="00674870" w:rsidRPr="007F251C">
        <w:rPr>
          <w:rFonts w:asciiTheme="majorHAnsi" w:eastAsia="Calibri" w:hAnsiTheme="majorHAnsi" w:cstheme="majorHAnsi"/>
          <w:color w:val="000000" w:themeColor="text1"/>
          <w:sz w:val="22"/>
          <w:szCs w:val="22"/>
        </w:rPr>
        <w:t xml:space="preserve">l’État </w:t>
      </w:r>
      <w:r w:rsidR="00D00CC3">
        <w:rPr>
          <w:rFonts w:asciiTheme="majorHAnsi" w:eastAsia="Calibri" w:hAnsiTheme="majorHAnsi" w:cstheme="majorHAnsi"/>
          <w:color w:val="000000" w:themeColor="text1"/>
          <w:sz w:val="22"/>
          <w:szCs w:val="22"/>
        </w:rPr>
        <w:t>de</w:t>
      </w:r>
      <w:r w:rsidR="00674870" w:rsidRPr="007F251C">
        <w:rPr>
          <w:rFonts w:asciiTheme="majorHAnsi" w:eastAsia="Calibri" w:hAnsiTheme="majorHAnsi" w:cstheme="majorHAnsi"/>
          <w:color w:val="000000" w:themeColor="text1"/>
          <w:sz w:val="22"/>
          <w:szCs w:val="22"/>
        </w:rPr>
        <w:t xml:space="preserve"> labellis</w:t>
      </w:r>
      <w:r w:rsidR="00D00CC3">
        <w:rPr>
          <w:rFonts w:asciiTheme="majorHAnsi" w:eastAsia="Calibri" w:hAnsiTheme="majorHAnsi" w:cstheme="majorHAnsi"/>
          <w:color w:val="000000" w:themeColor="text1"/>
          <w:sz w:val="22"/>
          <w:szCs w:val="22"/>
        </w:rPr>
        <w:t>er</w:t>
      </w:r>
      <w:r w:rsidR="00674870" w:rsidRPr="007F251C">
        <w:rPr>
          <w:rFonts w:asciiTheme="majorHAnsi" w:eastAsia="Calibri" w:hAnsiTheme="majorHAnsi" w:cstheme="majorHAnsi"/>
          <w:color w:val="000000" w:themeColor="text1"/>
          <w:sz w:val="22"/>
          <w:szCs w:val="22"/>
        </w:rPr>
        <w:t xml:space="preserve"> et </w:t>
      </w:r>
      <w:r w:rsidR="00D00CC3">
        <w:rPr>
          <w:rFonts w:asciiTheme="majorHAnsi" w:eastAsia="Calibri" w:hAnsiTheme="majorHAnsi" w:cstheme="majorHAnsi"/>
          <w:color w:val="000000" w:themeColor="text1"/>
          <w:sz w:val="22"/>
          <w:szCs w:val="22"/>
        </w:rPr>
        <w:t xml:space="preserve">de </w:t>
      </w:r>
      <w:r w:rsidR="00674870" w:rsidRPr="007F251C">
        <w:rPr>
          <w:rFonts w:asciiTheme="majorHAnsi" w:eastAsia="Calibri" w:hAnsiTheme="majorHAnsi" w:cstheme="majorHAnsi"/>
          <w:color w:val="000000" w:themeColor="text1"/>
          <w:sz w:val="22"/>
          <w:szCs w:val="22"/>
        </w:rPr>
        <w:t>prend</w:t>
      </w:r>
      <w:r w:rsidR="00D00CC3">
        <w:rPr>
          <w:rFonts w:asciiTheme="majorHAnsi" w:eastAsia="Calibri" w:hAnsiTheme="majorHAnsi" w:cstheme="majorHAnsi"/>
          <w:color w:val="000000" w:themeColor="text1"/>
          <w:sz w:val="22"/>
          <w:szCs w:val="22"/>
        </w:rPr>
        <w:t>re</w:t>
      </w:r>
      <w:r w:rsidR="00674870" w:rsidRPr="007F251C">
        <w:rPr>
          <w:rFonts w:asciiTheme="majorHAnsi" w:eastAsia="Calibri" w:hAnsiTheme="majorHAnsi" w:cstheme="majorHAnsi"/>
          <w:color w:val="000000" w:themeColor="text1"/>
          <w:sz w:val="22"/>
          <w:szCs w:val="22"/>
        </w:rPr>
        <w:t xml:space="preserve"> en charge le financement </w:t>
      </w:r>
      <w:r w:rsidR="00B1414B" w:rsidRPr="007F251C">
        <w:rPr>
          <w:rFonts w:asciiTheme="majorHAnsi" w:eastAsia="Calibri" w:hAnsiTheme="majorHAnsi" w:cstheme="majorHAnsi"/>
          <w:color w:val="000000" w:themeColor="text1"/>
          <w:sz w:val="22"/>
          <w:szCs w:val="22"/>
        </w:rPr>
        <w:t xml:space="preserve">des nouvelles </w:t>
      </w:r>
      <w:r w:rsidR="00674870" w:rsidRPr="007F251C">
        <w:rPr>
          <w:rFonts w:asciiTheme="majorHAnsi" w:eastAsia="Calibri" w:hAnsiTheme="majorHAnsi" w:cstheme="majorHAnsi"/>
          <w:color w:val="000000" w:themeColor="text1"/>
          <w:sz w:val="22"/>
          <w:szCs w:val="22"/>
        </w:rPr>
        <w:t>solutions numériques</w:t>
      </w:r>
      <w:r w:rsidR="00B1414B" w:rsidRPr="007F251C">
        <w:rPr>
          <w:rFonts w:asciiTheme="majorHAnsi" w:eastAsia="Calibri" w:hAnsiTheme="majorHAnsi" w:cstheme="majorHAnsi"/>
          <w:color w:val="000000" w:themeColor="text1"/>
          <w:sz w:val="22"/>
          <w:szCs w:val="22"/>
        </w:rPr>
        <w:t xml:space="preserve">. </w:t>
      </w:r>
      <w:r w:rsidR="00B1414B" w:rsidRPr="0000578C">
        <w:rPr>
          <w:rFonts w:asciiTheme="majorHAnsi" w:eastAsia="Calibri" w:hAnsiTheme="majorHAnsi" w:cstheme="majorHAnsi"/>
          <w:color w:val="000000" w:themeColor="text1"/>
          <w:sz w:val="22"/>
          <w:szCs w:val="22"/>
        </w:rPr>
        <w:t>Au total, plus de 200 personnes des secteurs du numérique et de la santé travaillent sur ce projet</w:t>
      </w:r>
      <w:r w:rsidR="00995B65" w:rsidRPr="0000578C">
        <w:rPr>
          <w:rFonts w:asciiTheme="majorHAnsi" w:eastAsia="Calibri" w:hAnsiTheme="majorHAnsi" w:cstheme="majorHAnsi"/>
          <w:color w:val="000000" w:themeColor="text1"/>
          <w:sz w:val="22"/>
          <w:szCs w:val="22"/>
        </w:rPr>
        <w:t>, regroupés par métiers (Hôpital, Médecine de ville…)</w:t>
      </w:r>
      <w:r w:rsidR="00B1414B" w:rsidRPr="0000578C">
        <w:rPr>
          <w:rFonts w:asciiTheme="majorHAnsi" w:eastAsia="Calibri" w:hAnsiTheme="majorHAnsi" w:cstheme="majorHAnsi"/>
          <w:color w:val="000000" w:themeColor="text1"/>
          <w:sz w:val="22"/>
          <w:szCs w:val="22"/>
        </w:rPr>
        <w:t xml:space="preserve"> pour construire ensemble la </w:t>
      </w:r>
      <w:r w:rsidR="00FC3211">
        <w:rPr>
          <w:rFonts w:asciiTheme="majorHAnsi" w:eastAsia="Calibri" w:hAnsiTheme="majorHAnsi" w:cstheme="majorHAnsi"/>
          <w:color w:val="000000" w:themeColor="text1"/>
          <w:sz w:val="22"/>
          <w:szCs w:val="22"/>
        </w:rPr>
        <w:t>s</w:t>
      </w:r>
      <w:r w:rsidR="00B1414B" w:rsidRPr="0000578C">
        <w:rPr>
          <w:rFonts w:asciiTheme="majorHAnsi" w:eastAsia="Calibri" w:hAnsiTheme="majorHAnsi" w:cstheme="majorHAnsi"/>
          <w:color w:val="000000" w:themeColor="text1"/>
          <w:sz w:val="22"/>
          <w:szCs w:val="22"/>
        </w:rPr>
        <w:t>anté de demain.</w:t>
      </w:r>
    </w:p>
    <w:p w14:paraId="404FE5E7" w14:textId="77777777" w:rsidR="002F5A26" w:rsidRPr="002F5A26" w:rsidRDefault="002F5A26" w:rsidP="00711CE9">
      <w:pPr>
        <w:pStyle w:val="Paragraphedeliste"/>
        <w:ind w:left="284" w:right="395"/>
        <w:rPr>
          <w:rFonts w:asciiTheme="majorHAnsi" w:eastAsia="Calibri" w:hAnsiTheme="majorHAnsi" w:cstheme="majorHAnsi"/>
          <w:color w:val="000000" w:themeColor="text1"/>
          <w:sz w:val="22"/>
          <w:szCs w:val="22"/>
        </w:rPr>
      </w:pPr>
    </w:p>
    <w:p w14:paraId="25049EA8" w14:textId="72BBF7B4" w:rsidR="00211824" w:rsidRPr="002F5A26" w:rsidRDefault="00211824" w:rsidP="00711CE9">
      <w:pPr>
        <w:pStyle w:val="Paragraphedeliste"/>
        <w:numPr>
          <w:ilvl w:val="0"/>
          <w:numId w:val="6"/>
        </w:numPr>
        <w:ind w:left="284" w:right="395" w:firstLine="0"/>
        <w:jc w:val="both"/>
        <w:rPr>
          <w:rFonts w:asciiTheme="majorHAnsi" w:eastAsia="Calibri" w:hAnsiTheme="majorHAnsi" w:cstheme="majorHAnsi"/>
          <w:color w:val="000000" w:themeColor="text1"/>
          <w:sz w:val="22"/>
          <w:szCs w:val="22"/>
        </w:rPr>
      </w:pPr>
      <w:r w:rsidRPr="002F5A26">
        <w:rPr>
          <w:rFonts w:asciiTheme="majorHAnsi" w:eastAsia="Calibri" w:hAnsiTheme="majorHAnsi" w:cstheme="majorHAnsi"/>
          <w:color w:val="000000" w:themeColor="text1"/>
          <w:sz w:val="22"/>
          <w:szCs w:val="22"/>
        </w:rPr>
        <w:t xml:space="preserve">Par les leviers d’action avec (1) la mise en œuvre d’un système d’achat de logiciels innovant de la puissance publique pour compte des acteurs de l’offre de soins </w:t>
      </w:r>
      <w:r w:rsidR="00FC3211" w:rsidRPr="00FC3211">
        <w:rPr>
          <w:rFonts w:asciiTheme="majorHAnsi" w:eastAsia="Calibri" w:hAnsiTheme="majorHAnsi" w:cstheme="majorHAnsi"/>
          <w:color w:val="000000" w:themeColor="text1"/>
          <w:sz w:val="22"/>
          <w:szCs w:val="22"/>
        </w:rPr>
        <w:t xml:space="preserve">(appelé </w:t>
      </w:r>
      <w:r w:rsidR="00FC3211" w:rsidRPr="0014601B">
        <w:rPr>
          <w:rFonts w:ascii="Calibri" w:eastAsia="Calibri" w:hAnsi="Calibri" w:cs="Calibri"/>
          <w:iCs/>
          <w:color w:val="000000"/>
          <w:sz w:val="22"/>
          <w:szCs w:val="22"/>
        </w:rPr>
        <w:t>Système Ouvert et Non Sélectif - SONS)</w:t>
      </w:r>
      <w:r w:rsidR="00FC3211">
        <w:rPr>
          <w:rFonts w:ascii="Calibri" w:eastAsia="Calibri" w:hAnsi="Calibri" w:cs="Calibri"/>
          <w:iCs/>
          <w:color w:val="000000"/>
          <w:sz w:val="22"/>
          <w:szCs w:val="22"/>
        </w:rPr>
        <w:t xml:space="preserve"> </w:t>
      </w:r>
      <w:r w:rsidRPr="002F5A26">
        <w:rPr>
          <w:rFonts w:asciiTheme="majorHAnsi" w:eastAsia="Calibri" w:hAnsiTheme="majorHAnsi" w:cstheme="majorHAnsi"/>
          <w:color w:val="000000" w:themeColor="text1"/>
          <w:sz w:val="22"/>
          <w:szCs w:val="22"/>
        </w:rPr>
        <w:t>et (2) des leviers de financement et réglementaires directement associés aux objectifs d’usage.</w:t>
      </w:r>
    </w:p>
    <w:p w14:paraId="2041F266" w14:textId="13DDBD49" w:rsidR="0000578C" w:rsidRPr="0000578C" w:rsidRDefault="0000578C" w:rsidP="00711CE9">
      <w:pPr>
        <w:ind w:left="284" w:right="395"/>
        <w:jc w:val="both"/>
        <w:rPr>
          <w:rFonts w:asciiTheme="majorHAnsi" w:eastAsia="Calibri" w:hAnsiTheme="majorHAnsi" w:cstheme="majorHAnsi"/>
          <w:color w:val="000000" w:themeColor="text1"/>
          <w:sz w:val="22"/>
          <w:szCs w:val="22"/>
        </w:rPr>
      </w:pPr>
    </w:p>
    <w:p w14:paraId="3947BF23" w14:textId="0FE832D7" w:rsidR="00674870" w:rsidRPr="0000578C" w:rsidRDefault="0000578C" w:rsidP="00711CE9">
      <w:pPr>
        <w:ind w:left="284" w:right="395"/>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C’est</w:t>
      </w:r>
      <w:r w:rsidRPr="0000578C">
        <w:rPr>
          <w:rFonts w:asciiTheme="majorHAnsi" w:eastAsia="Calibri" w:hAnsiTheme="majorHAnsi" w:cstheme="majorHAnsi"/>
          <w:color w:val="000000" w:themeColor="text1"/>
          <w:sz w:val="22"/>
          <w:szCs w:val="22"/>
        </w:rPr>
        <w:t xml:space="preserve"> </w:t>
      </w:r>
      <w:r w:rsidRPr="0000578C">
        <w:rPr>
          <w:rFonts w:asciiTheme="majorHAnsi" w:eastAsia="Calibri" w:hAnsiTheme="majorHAnsi" w:cstheme="majorHAnsi"/>
          <w:b/>
          <w:bCs/>
          <w:color w:val="000000" w:themeColor="text1"/>
          <w:sz w:val="22"/>
          <w:szCs w:val="22"/>
        </w:rPr>
        <w:t>une rupture dans la manière de mettre en place une politique publique</w:t>
      </w:r>
      <w:r w:rsidR="0044612B">
        <w:rPr>
          <w:rFonts w:asciiTheme="majorHAnsi" w:eastAsia="Calibri" w:hAnsiTheme="majorHAnsi" w:cstheme="majorHAnsi"/>
          <w:b/>
          <w:bCs/>
          <w:color w:val="000000" w:themeColor="text1"/>
          <w:sz w:val="22"/>
          <w:szCs w:val="22"/>
        </w:rPr>
        <w:t>.</w:t>
      </w:r>
    </w:p>
    <w:p w14:paraId="4F7E8CF0" w14:textId="44F1A9F4" w:rsidR="004808C7" w:rsidRDefault="004808C7" w:rsidP="00711CE9">
      <w:pPr>
        <w:ind w:left="284" w:right="395"/>
        <w:jc w:val="both"/>
        <w:rPr>
          <w:rFonts w:ascii="Calibri" w:eastAsia="Calibri" w:hAnsi="Calibri" w:cs="Calibri"/>
          <w:bCs/>
          <w:iCs/>
          <w:color w:val="000000"/>
          <w:sz w:val="22"/>
          <w:szCs w:val="22"/>
        </w:rPr>
      </w:pPr>
    </w:p>
    <w:p w14:paraId="679F3C6C" w14:textId="6A461FF5" w:rsidR="004808C7" w:rsidRDefault="004808C7" w:rsidP="00711CE9">
      <w:pPr>
        <w:ind w:left="284" w:right="395"/>
        <w:jc w:val="both"/>
        <w:rPr>
          <w:rFonts w:ascii="Calibri" w:eastAsia="Calibri" w:hAnsi="Calibri" w:cs="Calibri"/>
          <w:b/>
          <w:color w:val="252A6B"/>
          <w:sz w:val="22"/>
          <w:szCs w:val="22"/>
        </w:rPr>
      </w:pPr>
      <w:r>
        <w:rPr>
          <w:rFonts w:ascii="Calibri" w:eastAsia="Calibri" w:hAnsi="Calibri" w:cs="Calibri"/>
          <w:b/>
          <w:color w:val="252A6B"/>
          <w:sz w:val="22"/>
          <w:szCs w:val="22"/>
        </w:rPr>
        <w:t>Faciliter l’utilisation du numérique pour les professionnels et établissements de santé</w:t>
      </w:r>
    </w:p>
    <w:p w14:paraId="1F44DF62" w14:textId="303A833A" w:rsidR="004808C7" w:rsidRDefault="004808C7" w:rsidP="00711CE9">
      <w:pPr>
        <w:ind w:left="284" w:right="395"/>
        <w:jc w:val="both"/>
        <w:rPr>
          <w:rFonts w:ascii="Calibri" w:eastAsia="Calibri" w:hAnsi="Calibri" w:cs="Calibri"/>
          <w:b/>
          <w:color w:val="252A6B"/>
          <w:sz w:val="22"/>
          <w:szCs w:val="22"/>
        </w:rPr>
      </w:pPr>
    </w:p>
    <w:p w14:paraId="1A9644D2" w14:textId="18102BA4" w:rsidR="003E566D" w:rsidRPr="00436373" w:rsidRDefault="008F13E4" w:rsidP="00711CE9">
      <w:pPr>
        <w:ind w:left="284" w:right="395"/>
        <w:jc w:val="both"/>
        <w:rPr>
          <w:rFonts w:ascii="Calibri" w:eastAsia="Calibri" w:hAnsi="Calibri" w:cs="Calibri"/>
          <w:b/>
          <w:iCs/>
          <w:color w:val="000000"/>
          <w:sz w:val="22"/>
          <w:szCs w:val="22"/>
        </w:rPr>
      </w:pPr>
      <w:r>
        <w:rPr>
          <w:rFonts w:ascii="Calibri" w:eastAsia="Calibri" w:hAnsi="Calibri" w:cs="Calibri"/>
          <w:bCs/>
          <w:iCs/>
          <w:color w:val="000000"/>
          <w:sz w:val="22"/>
          <w:szCs w:val="22"/>
        </w:rPr>
        <w:lastRenderedPageBreak/>
        <w:t xml:space="preserve">Le Ségur du Numérique a pour ambition </w:t>
      </w:r>
      <w:r w:rsidRPr="00436373">
        <w:rPr>
          <w:rFonts w:ascii="Calibri" w:eastAsia="Calibri" w:hAnsi="Calibri" w:cs="Calibri"/>
          <w:b/>
          <w:iCs/>
          <w:color w:val="000000"/>
          <w:sz w:val="22"/>
          <w:szCs w:val="22"/>
        </w:rPr>
        <w:t>de donner un coup d’accélérateur pour rattraper le retard dans la modernisation</w:t>
      </w:r>
      <w:r w:rsidR="005C6CF1">
        <w:rPr>
          <w:rFonts w:ascii="Calibri" w:eastAsia="Calibri" w:hAnsi="Calibri" w:cs="Calibri"/>
          <w:b/>
          <w:iCs/>
          <w:color w:val="000000"/>
          <w:sz w:val="22"/>
          <w:szCs w:val="22"/>
        </w:rPr>
        <w:t>, la régulation</w:t>
      </w:r>
      <w:r w:rsidR="005C6CF1">
        <w:rPr>
          <w:rFonts w:ascii="Calibri" w:eastAsia="Calibri" w:hAnsi="Calibri" w:cs="Calibri"/>
          <w:bCs/>
          <w:iCs/>
          <w:color w:val="000000"/>
          <w:sz w:val="22"/>
          <w:szCs w:val="22"/>
        </w:rPr>
        <w:t xml:space="preserve"> et </w:t>
      </w:r>
      <w:r>
        <w:rPr>
          <w:rFonts w:ascii="Calibri" w:eastAsia="Calibri" w:hAnsi="Calibri" w:cs="Calibri"/>
          <w:bCs/>
          <w:iCs/>
          <w:color w:val="000000"/>
          <w:sz w:val="22"/>
          <w:szCs w:val="22"/>
        </w:rPr>
        <w:t>la sécuri</w:t>
      </w:r>
      <w:r w:rsidR="005C6CF1">
        <w:rPr>
          <w:rFonts w:ascii="Calibri" w:eastAsia="Calibri" w:hAnsi="Calibri" w:cs="Calibri"/>
          <w:bCs/>
          <w:iCs/>
          <w:color w:val="000000"/>
          <w:sz w:val="22"/>
          <w:szCs w:val="22"/>
        </w:rPr>
        <w:t>sation</w:t>
      </w:r>
      <w:r w:rsidR="003E566D">
        <w:rPr>
          <w:rFonts w:ascii="Calibri" w:eastAsia="Calibri" w:hAnsi="Calibri" w:cs="Calibri"/>
          <w:bCs/>
          <w:iCs/>
          <w:color w:val="000000"/>
          <w:sz w:val="22"/>
          <w:szCs w:val="22"/>
        </w:rPr>
        <w:t xml:space="preserve"> des systèmes d’information de santé utilisés par les professionnels et les établissements de santé, publics comme privés. </w:t>
      </w:r>
      <w:r w:rsidR="00436373" w:rsidRPr="00436373">
        <w:rPr>
          <w:rFonts w:ascii="Calibri" w:eastAsia="Calibri" w:hAnsi="Calibri" w:cs="Calibri"/>
          <w:b/>
          <w:iCs/>
          <w:color w:val="000000"/>
          <w:sz w:val="22"/>
          <w:szCs w:val="22"/>
        </w:rPr>
        <w:t>L</w:t>
      </w:r>
      <w:r w:rsidR="003E566D" w:rsidRPr="00436373">
        <w:rPr>
          <w:rFonts w:ascii="Calibri" w:eastAsia="Calibri" w:hAnsi="Calibri" w:cs="Calibri"/>
          <w:b/>
          <w:iCs/>
          <w:color w:val="000000"/>
          <w:sz w:val="22"/>
          <w:szCs w:val="22"/>
        </w:rPr>
        <w:t>a mise à niveau de l’ensemble du parc informatique pour garantir cette interopérabilité est financée par le ministère des Solidarités et de la Santé</w:t>
      </w:r>
      <w:r w:rsidR="001A734F" w:rsidRPr="00436373">
        <w:rPr>
          <w:rFonts w:ascii="Calibri" w:eastAsia="Calibri" w:hAnsi="Calibri" w:cs="Calibri"/>
          <w:b/>
          <w:iCs/>
          <w:color w:val="000000"/>
          <w:sz w:val="22"/>
          <w:szCs w:val="22"/>
        </w:rPr>
        <w:t xml:space="preserve">, via </w:t>
      </w:r>
      <w:r w:rsidR="005148BD">
        <w:rPr>
          <w:rFonts w:ascii="Calibri" w:eastAsia="Calibri" w:hAnsi="Calibri" w:cs="Calibri"/>
          <w:b/>
          <w:iCs/>
          <w:color w:val="000000"/>
          <w:sz w:val="22"/>
          <w:szCs w:val="22"/>
        </w:rPr>
        <w:t>le</w:t>
      </w:r>
      <w:r w:rsidR="005148BD" w:rsidRPr="00436373">
        <w:rPr>
          <w:rFonts w:ascii="Calibri" w:eastAsia="Calibri" w:hAnsi="Calibri" w:cs="Calibri"/>
          <w:b/>
          <w:iCs/>
          <w:color w:val="000000"/>
          <w:sz w:val="22"/>
          <w:szCs w:val="22"/>
        </w:rPr>
        <w:t xml:space="preserve"> </w:t>
      </w:r>
      <w:r w:rsidR="001A734F" w:rsidRPr="00436373">
        <w:rPr>
          <w:rFonts w:ascii="Calibri" w:eastAsia="Calibri" w:hAnsi="Calibri" w:cs="Calibri"/>
          <w:b/>
          <w:iCs/>
          <w:color w:val="000000"/>
          <w:sz w:val="22"/>
          <w:szCs w:val="22"/>
        </w:rPr>
        <w:t>Système Ouvert et Non Sélectif.</w:t>
      </w:r>
      <w:r w:rsidR="00436373" w:rsidRPr="00436373">
        <w:rPr>
          <w:rFonts w:ascii="Calibri" w:eastAsia="Calibri" w:hAnsi="Calibri" w:cs="Calibri"/>
          <w:b/>
          <w:iCs/>
          <w:color w:val="000000"/>
          <w:sz w:val="22"/>
          <w:szCs w:val="22"/>
        </w:rPr>
        <w:t xml:space="preserve"> </w:t>
      </w:r>
    </w:p>
    <w:p w14:paraId="192E012F" w14:textId="77777777" w:rsidR="003E566D" w:rsidRDefault="003E566D" w:rsidP="00711CE9">
      <w:pPr>
        <w:ind w:left="284" w:right="395"/>
        <w:jc w:val="both"/>
        <w:rPr>
          <w:rFonts w:ascii="Calibri" w:eastAsia="Calibri" w:hAnsi="Calibri" w:cs="Calibri"/>
          <w:bCs/>
          <w:iCs/>
          <w:color w:val="000000"/>
          <w:sz w:val="22"/>
          <w:szCs w:val="22"/>
        </w:rPr>
      </w:pPr>
    </w:p>
    <w:p w14:paraId="2D43B8A4" w14:textId="5CB0EB71" w:rsidR="00C40D2D" w:rsidRDefault="003E566D" w:rsidP="00711CE9">
      <w:pPr>
        <w:ind w:left="284" w:right="395"/>
        <w:jc w:val="both"/>
        <w:rPr>
          <w:rFonts w:ascii="Calibri" w:eastAsia="Calibri" w:hAnsi="Calibri" w:cs="Calibri"/>
          <w:bCs/>
          <w:iCs/>
          <w:color w:val="000000"/>
          <w:sz w:val="22"/>
          <w:szCs w:val="22"/>
        </w:rPr>
      </w:pPr>
      <w:r w:rsidRPr="00436373">
        <w:rPr>
          <w:rFonts w:ascii="Calibri" w:eastAsia="Calibri" w:hAnsi="Calibri" w:cs="Calibri"/>
          <w:b/>
          <w:iCs/>
          <w:color w:val="000000"/>
          <w:sz w:val="22"/>
          <w:szCs w:val="22"/>
        </w:rPr>
        <w:t xml:space="preserve">Dès juillet 2021, les détails des dispositifs de financement sont communiqués pour l’équipement logiciel pour les secteurs suivants : </w:t>
      </w:r>
      <w:r w:rsidR="001A734F" w:rsidRPr="00436373">
        <w:rPr>
          <w:rFonts w:ascii="Calibri" w:eastAsia="Calibri" w:hAnsi="Calibri" w:cs="Calibri"/>
          <w:b/>
          <w:iCs/>
          <w:color w:val="000000"/>
          <w:sz w:val="22"/>
          <w:szCs w:val="22"/>
        </w:rPr>
        <w:t>Imagerie, Biologie médicale, Médecin de ville et Hôpital</w:t>
      </w:r>
      <w:r w:rsidR="00C40D2D">
        <w:rPr>
          <w:rFonts w:ascii="Calibri" w:eastAsia="Calibri" w:hAnsi="Calibri" w:cs="Calibri"/>
          <w:b/>
          <w:iCs/>
          <w:color w:val="000000"/>
          <w:sz w:val="22"/>
          <w:szCs w:val="22"/>
        </w:rPr>
        <w:t> :</w:t>
      </w:r>
      <w:r w:rsidR="00C40D2D">
        <w:t xml:space="preserve"> </w:t>
      </w:r>
      <w:hyperlink r:id="rId12" w:history="1">
        <w:r w:rsidR="00C40D2D" w:rsidRPr="00C4759C">
          <w:rPr>
            <w:rStyle w:val="Lienhypertexte"/>
            <w:rFonts w:ascii="Calibri" w:eastAsia="Calibri" w:hAnsi="Calibri" w:cs="Calibri"/>
            <w:bCs/>
            <w:iCs/>
            <w:sz w:val="22"/>
            <w:szCs w:val="22"/>
          </w:rPr>
          <w:t>https://esante.gouv.fr/virage-numerique/segur-nume</w:t>
        </w:r>
        <w:r w:rsidR="00C40D2D" w:rsidRPr="00C4759C">
          <w:rPr>
            <w:rStyle w:val="Lienhypertexte"/>
            <w:rFonts w:ascii="Calibri" w:eastAsia="Calibri" w:hAnsi="Calibri" w:cs="Calibri"/>
            <w:bCs/>
            <w:iCs/>
            <w:sz w:val="22"/>
            <w:szCs w:val="22"/>
          </w:rPr>
          <w:t>r</w:t>
        </w:r>
        <w:r w:rsidR="00C40D2D" w:rsidRPr="00C4759C">
          <w:rPr>
            <w:rStyle w:val="Lienhypertexte"/>
            <w:rFonts w:ascii="Calibri" w:eastAsia="Calibri" w:hAnsi="Calibri" w:cs="Calibri"/>
            <w:bCs/>
            <w:iCs/>
            <w:sz w:val="22"/>
            <w:szCs w:val="22"/>
          </w:rPr>
          <w:t>ique-de-la-sante</w:t>
        </w:r>
      </w:hyperlink>
      <w:r w:rsidR="001E51C0">
        <w:rPr>
          <w:rFonts w:ascii="Calibri" w:eastAsia="Calibri" w:hAnsi="Calibri" w:cs="Calibri"/>
          <w:bCs/>
          <w:iCs/>
          <w:color w:val="000000"/>
          <w:sz w:val="22"/>
          <w:szCs w:val="22"/>
        </w:rPr>
        <w:t xml:space="preserve"> </w:t>
      </w:r>
    </w:p>
    <w:p w14:paraId="07B41315" w14:textId="05085F7C" w:rsidR="003E566D" w:rsidRDefault="003E566D" w:rsidP="00711CE9">
      <w:pPr>
        <w:ind w:left="284" w:right="395"/>
        <w:jc w:val="both"/>
        <w:rPr>
          <w:rFonts w:ascii="Calibri" w:eastAsia="Calibri" w:hAnsi="Calibri" w:cs="Calibri"/>
          <w:bCs/>
          <w:iCs/>
          <w:color w:val="000000"/>
          <w:sz w:val="22"/>
          <w:szCs w:val="22"/>
        </w:rPr>
      </w:pPr>
      <w:r>
        <w:rPr>
          <w:rFonts w:ascii="Calibri" w:eastAsia="Calibri" w:hAnsi="Calibri" w:cs="Calibri"/>
          <w:bCs/>
          <w:iCs/>
          <w:color w:val="000000"/>
          <w:sz w:val="22"/>
          <w:szCs w:val="22"/>
        </w:rPr>
        <w:t xml:space="preserve">Pour les officines de ville et le secteur médico-social, les modalités seront transmises d’ici la fin de l’année. </w:t>
      </w:r>
    </w:p>
    <w:p w14:paraId="0D8B9588" w14:textId="3EF436C8" w:rsidR="001A734F" w:rsidRDefault="001A734F" w:rsidP="00711CE9">
      <w:pPr>
        <w:ind w:left="284" w:right="395"/>
        <w:jc w:val="both"/>
        <w:rPr>
          <w:rFonts w:ascii="Calibri" w:eastAsia="Calibri" w:hAnsi="Calibri" w:cs="Calibri"/>
          <w:bCs/>
          <w:iCs/>
          <w:color w:val="000000"/>
          <w:sz w:val="22"/>
          <w:szCs w:val="22"/>
        </w:rPr>
      </w:pPr>
    </w:p>
    <w:p w14:paraId="240AE9A9" w14:textId="59F312F5" w:rsidR="00FC7C55" w:rsidRDefault="00FC7C55" w:rsidP="00711CE9">
      <w:pPr>
        <w:ind w:left="284" w:right="395"/>
        <w:jc w:val="both"/>
        <w:rPr>
          <w:rFonts w:ascii="Calibri" w:eastAsia="Calibri" w:hAnsi="Calibri" w:cs="Calibri"/>
          <w:bCs/>
          <w:iCs/>
          <w:color w:val="000000"/>
          <w:sz w:val="22"/>
          <w:szCs w:val="22"/>
        </w:rPr>
      </w:pPr>
      <w:r>
        <w:rPr>
          <w:rFonts w:ascii="Calibri" w:eastAsia="Calibri" w:hAnsi="Calibri" w:cs="Calibri"/>
          <w:bCs/>
          <w:iCs/>
          <w:color w:val="000000"/>
          <w:sz w:val="22"/>
          <w:szCs w:val="22"/>
        </w:rPr>
        <w:t xml:space="preserve">Le Ségur du </w:t>
      </w:r>
      <w:r w:rsidR="00FC3211">
        <w:rPr>
          <w:rFonts w:ascii="Calibri" w:eastAsia="Calibri" w:hAnsi="Calibri" w:cs="Calibri"/>
          <w:bCs/>
          <w:iCs/>
          <w:color w:val="000000"/>
          <w:sz w:val="22"/>
          <w:szCs w:val="22"/>
        </w:rPr>
        <w:t>n</w:t>
      </w:r>
      <w:r>
        <w:rPr>
          <w:rFonts w:ascii="Calibri" w:eastAsia="Calibri" w:hAnsi="Calibri" w:cs="Calibri"/>
          <w:bCs/>
          <w:iCs/>
          <w:color w:val="000000"/>
          <w:sz w:val="22"/>
          <w:szCs w:val="22"/>
        </w:rPr>
        <w:t>umérique accompagne aussi la transformation, à travers des financements</w:t>
      </w:r>
      <w:r w:rsidRPr="00436373">
        <w:rPr>
          <w:rFonts w:ascii="Calibri" w:eastAsia="Calibri" w:hAnsi="Calibri" w:cs="Calibri"/>
          <w:b/>
          <w:iCs/>
          <w:color w:val="000000"/>
          <w:sz w:val="22"/>
          <w:szCs w:val="22"/>
        </w:rPr>
        <w:t xml:space="preserve"> </w:t>
      </w:r>
      <w:r>
        <w:rPr>
          <w:rFonts w:ascii="Calibri" w:eastAsia="Calibri" w:hAnsi="Calibri" w:cs="Calibri"/>
          <w:b/>
          <w:iCs/>
          <w:color w:val="000000"/>
          <w:sz w:val="22"/>
          <w:szCs w:val="22"/>
        </w:rPr>
        <w:t xml:space="preserve">forfaitaires </w:t>
      </w:r>
      <w:r w:rsidRPr="00436373">
        <w:rPr>
          <w:rFonts w:ascii="Calibri" w:eastAsia="Calibri" w:hAnsi="Calibri" w:cs="Calibri"/>
          <w:b/>
          <w:iCs/>
          <w:color w:val="000000"/>
          <w:sz w:val="22"/>
          <w:szCs w:val="22"/>
        </w:rPr>
        <w:t>conditionné</w:t>
      </w:r>
      <w:r>
        <w:rPr>
          <w:rFonts w:ascii="Calibri" w:eastAsia="Calibri" w:hAnsi="Calibri" w:cs="Calibri"/>
          <w:b/>
          <w:iCs/>
          <w:color w:val="000000"/>
          <w:sz w:val="22"/>
          <w:szCs w:val="22"/>
        </w:rPr>
        <w:t>s</w:t>
      </w:r>
      <w:r w:rsidRPr="00436373">
        <w:rPr>
          <w:rFonts w:ascii="Calibri" w:eastAsia="Calibri" w:hAnsi="Calibri" w:cs="Calibri"/>
          <w:b/>
          <w:iCs/>
          <w:color w:val="000000"/>
          <w:sz w:val="22"/>
          <w:szCs w:val="22"/>
        </w:rPr>
        <w:t xml:space="preserve"> à l’atteinte de cibles d’usage</w:t>
      </w:r>
      <w:r>
        <w:rPr>
          <w:rFonts w:ascii="Calibri" w:eastAsia="Calibri" w:hAnsi="Calibri" w:cs="Calibri"/>
          <w:bCs/>
          <w:iCs/>
          <w:color w:val="000000"/>
          <w:sz w:val="22"/>
          <w:szCs w:val="22"/>
        </w:rPr>
        <w:t>, afin d’engager les établissements de santé dans une démarche d’utilisation de ces nouveaux outils numériques</w:t>
      </w:r>
      <w:r w:rsidR="0044612B">
        <w:rPr>
          <w:rFonts w:ascii="Calibri" w:eastAsia="Calibri" w:hAnsi="Calibri" w:cs="Calibri"/>
          <w:bCs/>
          <w:iCs/>
          <w:color w:val="000000"/>
          <w:sz w:val="22"/>
          <w:szCs w:val="22"/>
        </w:rPr>
        <w:t>.</w:t>
      </w:r>
    </w:p>
    <w:p w14:paraId="4BA8E22F" w14:textId="77777777" w:rsidR="00711CE9" w:rsidRDefault="00711CE9" w:rsidP="00711CE9">
      <w:pPr>
        <w:ind w:left="284" w:right="395"/>
        <w:jc w:val="both"/>
        <w:rPr>
          <w:rFonts w:ascii="Calibri" w:eastAsia="Calibri" w:hAnsi="Calibri" w:cs="Calibri"/>
          <w:bCs/>
          <w:iCs/>
          <w:color w:val="000000"/>
          <w:sz w:val="22"/>
          <w:szCs w:val="22"/>
        </w:rPr>
      </w:pPr>
    </w:p>
    <w:p w14:paraId="06304D97" w14:textId="77777777" w:rsidR="0000578C" w:rsidRDefault="0000578C" w:rsidP="00711CE9">
      <w:pPr>
        <w:ind w:left="284" w:right="395"/>
        <w:jc w:val="both"/>
        <w:rPr>
          <w:rFonts w:ascii="Calibri" w:eastAsia="Calibri" w:hAnsi="Calibri" w:cs="Calibri"/>
          <w:bCs/>
          <w:iCs/>
          <w:color w:val="000000"/>
          <w:sz w:val="22"/>
          <w:szCs w:val="22"/>
        </w:rPr>
      </w:pPr>
      <w:r>
        <w:rPr>
          <w:rFonts w:ascii="Calibri" w:eastAsia="Calibri" w:hAnsi="Calibri" w:cs="Calibri"/>
          <w:b/>
          <w:color w:val="252A6B"/>
          <w:sz w:val="22"/>
          <w:szCs w:val="22"/>
        </w:rPr>
        <w:t>Rendre les citoyens acteurs de leur santé : à chacun sa responsabilité et son autonomie dans la gestion de ses données de santé</w:t>
      </w:r>
    </w:p>
    <w:p w14:paraId="061D4F6F" w14:textId="77777777" w:rsidR="0000578C" w:rsidRDefault="0000578C" w:rsidP="00711CE9">
      <w:pPr>
        <w:ind w:left="284" w:right="395"/>
        <w:jc w:val="both"/>
        <w:rPr>
          <w:rFonts w:ascii="Calibri" w:eastAsia="Calibri" w:hAnsi="Calibri" w:cs="Calibri"/>
          <w:bCs/>
          <w:iCs/>
          <w:color w:val="000000"/>
          <w:sz w:val="22"/>
          <w:szCs w:val="22"/>
        </w:rPr>
      </w:pPr>
    </w:p>
    <w:p w14:paraId="2D7D03EE" w14:textId="37E77840" w:rsidR="0000578C" w:rsidRPr="00E82310" w:rsidRDefault="0000578C" w:rsidP="00711CE9">
      <w:pPr>
        <w:ind w:left="284" w:right="395"/>
        <w:jc w:val="both"/>
        <w:rPr>
          <w:rFonts w:ascii="Calibri" w:eastAsia="Calibri" w:hAnsi="Calibri" w:cs="Calibri"/>
          <w:b/>
          <w:iCs/>
          <w:color w:val="000000"/>
          <w:sz w:val="22"/>
          <w:szCs w:val="22"/>
        </w:rPr>
      </w:pPr>
      <w:r>
        <w:rPr>
          <w:rFonts w:ascii="Calibri" w:eastAsia="Calibri" w:hAnsi="Calibri" w:cs="Calibri"/>
          <w:bCs/>
          <w:iCs/>
          <w:color w:val="000000"/>
          <w:sz w:val="22"/>
          <w:szCs w:val="22"/>
        </w:rPr>
        <w:t xml:space="preserve">La construction de ce socle numérique commun à tous les logiciels de santé permettra d’alimenter </w:t>
      </w:r>
      <w:r w:rsidRPr="00E82310">
        <w:rPr>
          <w:rFonts w:ascii="Calibri" w:eastAsia="Calibri" w:hAnsi="Calibri" w:cs="Calibri"/>
          <w:b/>
          <w:iCs/>
          <w:color w:val="000000"/>
          <w:sz w:val="22"/>
          <w:szCs w:val="22"/>
        </w:rPr>
        <w:t xml:space="preserve">Mon Espace Santé, le projet phare </w:t>
      </w:r>
      <w:r>
        <w:rPr>
          <w:rFonts w:ascii="Calibri" w:eastAsia="Calibri" w:hAnsi="Calibri" w:cs="Calibri"/>
          <w:b/>
          <w:iCs/>
          <w:color w:val="000000"/>
          <w:sz w:val="22"/>
          <w:szCs w:val="22"/>
        </w:rPr>
        <w:t>de la feuille de route du numérique en santé</w:t>
      </w:r>
      <w:r w:rsidRPr="00E82310">
        <w:rPr>
          <w:rFonts w:ascii="Calibri" w:eastAsia="Calibri" w:hAnsi="Calibri" w:cs="Calibri"/>
          <w:b/>
          <w:iCs/>
          <w:color w:val="000000"/>
          <w:sz w:val="22"/>
          <w:szCs w:val="22"/>
        </w:rPr>
        <w:t>, un espace de santé numérique unique à chaque citoyen</w:t>
      </w:r>
      <w:r>
        <w:rPr>
          <w:rFonts w:ascii="Calibri" w:eastAsia="Calibri" w:hAnsi="Calibri" w:cs="Calibri"/>
          <w:bCs/>
          <w:iCs/>
          <w:color w:val="000000"/>
          <w:sz w:val="22"/>
          <w:szCs w:val="22"/>
        </w:rPr>
        <w:t xml:space="preserve"> qui sera généralisé </w:t>
      </w:r>
      <w:r w:rsidR="00FC7C55">
        <w:rPr>
          <w:rFonts w:ascii="Calibri" w:eastAsia="Calibri" w:hAnsi="Calibri" w:cs="Calibri"/>
          <w:bCs/>
          <w:iCs/>
          <w:color w:val="000000"/>
          <w:sz w:val="22"/>
          <w:szCs w:val="22"/>
        </w:rPr>
        <w:t xml:space="preserve">à toute la population </w:t>
      </w:r>
      <w:r>
        <w:rPr>
          <w:rFonts w:ascii="Calibri" w:eastAsia="Calibri" w:hAnsi="Calibri" w:cs="Calibri"/>
          <w:bCs/>
          <w:iCs/>
          <w:color w:val="000000"/>
          <w:sz w:val="22"/>
          <w:szCs w:val="22"/>
        </w:rPr>
        <w:t>en janvier 2022</w:t>
      </w:r>
      <w:r w:rsidRPr="00E82310">
        <w:rPr>
          <w:rFonts w:ascii="Calibri" w:eastAsia="Calibri" w:hAnsi="Calibri" w:cs="Calibri"/>
          <w:bCs/>
          <w:iCs/>
          <w:color w:val="000000"/>
          <w:sz w:val="22"/>
          <w:szCs w:val="22"/>
        </w:rPr>
        <w:t>.</w:t>
      </w:r>
      <w:r>
        <w:rPr>
          <w:rFonts w:ascii="Calibri" w:eastAsia="Calibri" w:hAnsi="Calibri" w:cs="Calibri"/>
          <w:bCs/>
          <w:iCs/>
          <w:color w:val="000000"/>
          <w:sz w:val="22"/>
          <w:szCs w:val="22"/>
        </w:rPr>
        <w:t xml:space="preserve"> D’ici 2 ans, l’ensemble des logiciels utilisés par les professionnels de santé seront compatibles avec Mon Espace Santé ; et d’ici 3 ans, l’objectif est d’atteindre les 500 millions de documents échangés par an via cet espace. </w:t>
      </w:r>
      <w:r w:rsidRPr="007311C8">
        <w:rPr>
          <w:rFonts w:ascii="Calibri" w:eastAsia="Calibri" w:hAnsi="Calibri" w:cs="Calibri"/>
          <w:bCs/>
          <w:iCs/>
          <w:color w:val="000000"/>
          <w:sz w:val="22"/>
          <w:szCs w:val="22"/>
        </w:rPr>
        <w:t>Avec des outils</w:t>
      </w:r>
      <w:r>
        <w:rPr>
          <w:rFonts w:ascii="Calibri" w:eastAsia="Calibri" w:hAnsi="Calibri" w:cs="Calibri"/>
          <w:b/>
          <w:iCs/>
          <w:color w:val="000000"/>
          <w:sz w:val="22"/>
          <w:szCs w:val="22"/>
        </w:rPr>
        <w:t xml:space="preserve"> </w:t>
      </w:r>
      <w:r w:rsidRPr="00E82310">
        <w:rPr>
          <w:rFonts w:ascii="Calibri" w:eastAsia="Calibri" w:hAnsi="Calibri" w:cs="Calibri"/>
          <w:bCs/>
          <w:iCs/>
          <w:color w:val="000000"/>
          <w:sz w:val="22"/>
          <w:szCs w:val="22"/>
        </w:rPr>
        <w:t>utiles au quotidien et adapté</w:t>
      </w:r>
      <w:r>
        <w:rPr>
          <w:rFonts w:ascii="Calibri" w:eastAsia="Calibri" w:hAnsi="Calibri" w:cs="Calibri"/>
          <w:bCs/>
          <w:iCs/>
          <w:color w:val="000000"/>
          <w:sz w:val="22"/>
          <w:szCs w:val="22"/>
        </w:rPr>
        <w:t>s</w:t>
      </w:r>
      <w:r w:rsidRPr="00E82310">
        <w:rPr>
          <w:rFonts w:ascii="Calibri" w:eastAsia="Calibri" w:hAnsi="Calibri" w:cs="Calibri"/>
          <w:bCs/>
          <w:iCs/>
          <w:color w:val="000000"/>
          <w:sz w:val="22"/>
          <w:szCs w:val="22"/>
        </w:rPr>
        <w:t xml:space="preserve"> aux usages actuels</w:t>
      </w:r>
      <w:r>
        <w:rPr>
          <w:rFonts w:ascii="Calibri" w:eastAsia="Calibri" w:hAnsi="Calibri" w:cs="Calibri"/>
          <w:bCs/>
          <w:iCs/>
          <w:color w:val="000000"/>
          <w:sz w:val="22"/>
          <w:szCs w:val="22"/>
        </w:rPr>
        <w:t xml:space="preserve"> -</w:t>
      </w:r>
      <w:r w:rsidRPr="00E82310">
        <w:rPr>
          <w:rFonts w:ascii="Calibri" w:eastAsia="Calibri" w:hAnsi="Calibri" w:cs="Calibri"/>
          <w:bCs/>
          <w:iCs/>
          <w:color w:val="000000"/>
          <w:sz w:val="22"/>
          <w:szCs w:val="22"/>
        </w:rPr>
        <w:t xml:space="preserve"> tels que l’agenda partagé, la messagerie sécuri</w:t>
      </w:r>
      <w:r>
        <w:rPr>
          <w:rFonts w:ascii="Calibri" w:eastAsia="Calibri" w:hAnsi="Calibri" w:cs="Calibri"/>
          <w:bCs/>
          <w:iCs/>
          <w:color w:val="000000"/>
          <w:sz w:val="22"/>
          <w:szCs w:val="22"/>
        </w:rPr>
        <w:t>s</w:t>
      </w:r>
      <w:r w:rsidRPr="00E82310">
        <w:rPr>
          <w:rFonts w:ascii="Calibri" w:eastAsia="Calibri" w:hAnsi="Calibri" w:cs="Calibri"/>
          <w:bCs/>
          <w:iCs/>
          <w:color w:val="000000"/>
          <w:sz w:val="22"/>
          <w:szCs w:val="22"/>
        </w:rPr>
        <w:t>é</w:t>
      </w:r>
      <w:r>
        <w:rPr>
          <w:rFonts w:ascii="Calibri" w:eastAsia="Calibri" w:hAnsi="Calibri" w:cs="Calibri"/>
          <w:bCs/>
          <w:iCs/>
          <w:color w:val="000000"/>
          <w:sz w:val="22"/>
          <w:szCs w:val="22"/>
        </w:rPr>
        <w:t>e</w:t>
      </w:r>
      <w:r w:rsidRPr="00E82310">
        <w:rPr>
          <w:rFonts w:ascii="Calibri" w:eastAsia="Calibri" w:hAnsi="Calibri" w:cs="Calibri"/>
          <w:bCs/>
          <w:iCs/>
          <w:color w:val="000000"/>
          <w:sz w:val="22"/>
          <w:szCs w:val="22"/>
        </w:rPr>
        <w:t>, le dossier médical partagé intégré et automatisé</w:t>
      </w:r>
      <w:r>
        <w:rPr>
          <w:rFonts w:ascii="Calibri" w:eastAsia="Calibri" w:hAnsi="Calibri" w:cs="Calibri"/>
          <w:bCs/>
          <w:iCs/>
          <w:color w:val="000000"/>
          <w:sz w:val="22"/>
          <w:szCs w:val="22"/>
        </w:rPr>
        <w:t xml:space="preserve">, cet espace a pour ambition de </w:t>
      </w:r>
      <w:r w:rsidRPr="00E82310">
        <w:rPr>
          <w:rFonts w:ascii="Calibri" w:eastAsia="Calibri" w:hAnsi="Calibri" w:cs="Calibri"/>
          <w:b/>
          <w:iCs/>
          <w:color w:val="000000"/>
          <w:sz w:val="22"/>
          <w:szCs w:val="22"/>
        </w:rPr>
        <w:t>redonne</w:t>
      </w:r>
      <w:r>
        <w:rPr>
          <w:rFonts w:ascii="Calibri" w:eastAsia="Calibri" w:hAnsi="Calibri" w:cs="Calibri"/>
          <w:b/>
          <w:iCs/>
          <w:color w:val="000000"/>
          <w:sz w:val="22"/>
          <w:szCs w:val="22"/>
        </w:rPr>
        <w:t>r</w:t>
      </w:r>
      <w:r w:rsidRPr="00E82310">
        <w:rPr>
          <w:rFonts w:ascii="Calibri" w:eastAsia="Calibri" w:hAnsi="Calibri" w:cs="Calibri"/>
          <w:b/>
          <w:iCs/>
          <w:color w:val="000000"/>
          <w:sz w:val="22"/>
          <w:szCs w:val="22"/>
        </w:rPr>
        <w:t xml:space="preserve"> </w:t>
      </w:r>
      <w:r>
        <w:rPr>
          <w:rFonts w:ascii="Calibri" w:eastAsia="Calibri" w:hAnsi="Calibri" w:cs="Calibri"/>
          <w:b/>
          <w:iCs/>
          <w:color w:val="000000"/>
          <w:sz w:val="22"/>
          <w:szCs w:val="22"/>
        </w:rPr>
        <w:t xml:space="preserve">la </w:t>
      </w:r>
      <w:r w:rsidRPr="00E82310">
        <w:rPr>
          <w:rFonts w:ascii="Calibri" w:eastAsia="Calibri" w:hAnsi="Calibri" w:cs="Calibri"/>
          <w:b/>
          <w:iCs/>
          <w:color w:val="000000"/>
          <w:sz w:val="22"/>
          <w:szCs w:val="22"/>
        </w:rPr>
        <w:t>main aux citoyens sur la gestion de leur santé.</w:t>
      </w:r>
    </w:p>
    <w:p w14:paraId="300C9A8D" w14:textId="77777777" w:rsidR="0000578C" w:rsidRDefault="0000578C" w:rsidP="00711CE9">
      <w:pPr>
        <w:ind w:left="284" w:right="395"/>
        <w:jc w:val="both"/>
        <w:rPr>
          <w:rFonts w:ascii="Calibri" w:eastAsia="Calibri" w:hAnsi="Calibri" w:cs="Calibri"/>
          <w:bCs/>
          <w:iCs/>
          <w:color w:val="000000"/>
          <w:sz w:val="22"/>
          <w:szCs w:val="22"/>
        </w:rPr>
      </w:pPr>
    </w:p>
    <w:p w14:paraId="6F15326C" w14:textId="77777777" w:rsidR="0000578C" w:rsidRPr="00EB5B65" w:rsidRDefault="0000578C" w:rsidP="00711CE9">
      <w:pPr>
        <w:ind w:left="284" w:right="395"/>
        <w:jc w:val="both"/>
        <w:rPr>
          <w:rFonts w:ascii="Calibri" w:eastAsia="Calibri" w:hAnsi="Calibri" w:cs="Calibri"/>
          <w:bCs/>
          <w:iCs/>
          <w:color w:val="000000"/>
          <w:sz w:val="22"/>
          <w:szCs w:val="22"/>
        </w:rPr>
      </w:pPr>
      <w:r w:rsidRPr="00EB5B65">
        <w:rPr>
          <w:rFonts w:ascii="Calibri" w:eastAsia="Calibri" w:hAnsi="Calibri" w:cs="Calibri"/>
          <w:bCs/>
          <w:iCs/>
          <w:color w:val="000000"/>
          <w:sz w:val="22"/>
          <w:szCs w:val="22"/>
        </w:rPr>
        <w:t xml:space="preserve">Les </w:t>
      </w:r>
      <w:r>
        <w:rPr>
          <w:rFonts w:ascii="Calibri" w:eastAsia="Calibri" w:hAnsi="Calibri" w:cs="Calibri"/>
          <w:bCs/>
          <w:iCs/>
          <w:color w:val="000000"/>
          <w:sz w:val="22"/>
          <w:szCs w:val="22"/>
        </w:rPr>
        <w:t xml:space="preserve">décrets d’application de la loi </w:t>
      </w:r>
      <w:r w:rsidRPr="00EB5B65">
        <w:rPr>
          <w:rFonts w:ascii="Calibri" w:eastAsia="Calibri" w:hAnsi="Calibri" w:cs="Calibri"/>
          <w:bCs/>
          <w:iCs/>
          <w:color w:val="000000"/>
          <w:sz w:val="22"/>
          <w:szCs w:val="22"/>
        </w:rPr>
        <w:t>relative à l'organisation et à la transformation du système de santé, dite « loi OTSS »</w:t>
      </w:r>
      <w:r>
        <w:rPr>
          <w:rFonts w:ascii="Calibri" w:eastAsia="Calibri" w:hAnsi="Calibri" w:cs="Calibri"/>
          <w:bCs/>
          <w:iCs/>
          <w:color w:val="000000"/>
          <w:sz w:val="22"/>
          <w:szCs w:val="22"/>
        </w:rPr>
        <w:t xml:space="preserve">, </w:t>
      </w:r>
      <w:r w:rsidRPr="00EB5B65">
        <w:rPr>
          <w:rFonts w:ascii="Calibri" w:eastAsia="Calibri" w:hAnsi="Calibri" w:cs="Calibri"/>
          <w:b/>
          <w:iCs/>
          <w:color w:val="000000"/>
          <w:sz w:val="22"/>
          <w:szCs w:val="22"/>
        </w:rPr>
        <w:t>définissant le mode de fonctionnement de Mon Espace Santé et les évolutions apportées au Dossier Médical Partagé</w:t>
      </w:r>
      <w:r>
        <w:rPr>
          <w:rFonts w:ascii="Calibri" w:eastAsia="Calibri" w:hAnsi="Calibri" w:cs="Calibri"/>
          <w:bCs/>
          <w:iCs/>
          <w:color w:val="000000"/>
          <w:sz w:val="22"/>
          <w:szCs w:val="22"/>
        </w:rPr>
        <w:t xml:space="preserve"> sont sur le point d’être publiés au journal officiel. Retrouvez-les en avant-première joints à ce communiqué de presse.</w:t>
      </w:r>
    </w:p>
    <w:p w14:paraId="1B3C4A27" w14:textId="77777777" w:rsidR="0000578C" w:rsidRDefault="0000578C" w:rsidP="00711CE9">
      <w:pPr>
        <w:ind w:left="284" w:right="395"/>
        <w:jc w:val="both"/>
        <w:rPr>
          <w:rFonts w:ascii="Calibri" w:eastAsia="Calibri" w:hAnsi="Calibri" w:cs="Calibri"/>
          <w:b/>
          <w:iCs/>
          <w:color w:val="000000"/>
          <w:sz w:val="22"/>
          <w:szCs w:val="22"/>
        </w:rPr>
      </w:pPr>
    </w:p>
    <w:p w14:paraId="72F589D0" w14:textId="36C8C10A" w:rsidR="0000578C" w:rsidRDefault="0000578C" w:rsidP="00711CE9">
      <w:pPr>
        <w:ind w:left="284" w:right="395"/>
        <w:jc w:val="both"/>
        <w:rPr>
          <w:rFonts w:ascii="Calibri" w:eastAsia="Calibri" w:hAnsi="Calibri" w:cs="Calibri"/>
          <w:b/>
          <w:iCs/>
          <w:color w:val="000000"/>
          <w:sz w:val="22"/>
          <w:szCs w:val="22"/>
        </w:rPr>
      </w:pPr>
      <w:r>
        <w:rPr>
          <w:rFonts w:ascii="Calibri" w:eastAsia="Calibri" w:hAnsi="Calibri" w:cs="Calibri"/>
          <w:bCs/>
          <w:iCs/>
          <w:color w:val="000000"/>
          <w:sz w:val="22"/>
          <w:szCs w:val="22"/>
        </w:rPr>
        <w:t xml:space="preserve">Le </w:t>
      </w:r>
      <w:r w:rsidRPr="006A3F28">
        <w:rPr>
          <w:rFonts w:ascii="Calibri" w:eastAsia="Calibri" w:hAnsi="Calibri" w:cs="Calibri"/>
          <w:bCs/>
          <w:iCs/>
          <w:color w:val="000000"/>
          <w:sz w:val="22"/>
          <w:szCs w:val="22"/>
        </w:rPr>
        <w:t>Ségur de la Santé, dans son volet numériqu</w:t>
      </w:r>
      <w:r>
        <w:rPr>
          <w:rFonts w:ascii="Calibri" w:eastAsia="Calibri" w:hAnsi="Calibri" w:cs="Calibri"/>
          <w:bCs/>
          <w:iCs/>
          <w:color w:val="000000"/>
          <w:sz w:val="22"/>
          <w:szCs w:val="22"/>
        </w:rPr>
        <w:t xml:space="preserve">e, permet ainsi </w:t>
      </w:r>
      <w:r w:rsidRPr="007311C8">
        <w:rPr>
          <w:rFonts w:ascii="Calibri" w:eastAsia="Calibri" w:hAnsi="Calibri" w:cs="Calibri"/>
          <w:b/>
          <w:iCs/>
          <w:color w:val="000000"/>
          <w:sz w:val="22"/>
          <w:szCs w:val="22"/>
        </w:rPr>
        <w:t>une meilleure coordination des parcours de soin</w:t>
      </w:r>
      <w:r>
        <w:rPr>
          <w:rFonts w:ascii="Calibri" w:eastAsia="Calibri" w:hAnsi="Calibri" w:cs="Calibri"/>
          <w:b/>
          <w:iCs/>
          <w:color w:val="000000"/>
          <w:sz w:val="22"/>
          <w:szCs w:val="22"/>
        </w:rPr>
        <w:t xml:space="preserve"> : il améliore la </w:t>
      </w:r>
      <w:r w:rsidRPr="007311C8">
        <w:rPr>
          <w:rFonts w:ascii="Calibri" w:eastAsia="Calibri" w:hAnsi="Calibri" w:cs="Calibri"/>
          <w:b/>
          <w:iCs/>
          <w:color w:val="000000"/>
          <w:sz w:val="22"/>
          <w:szCs w:val="22"/>
        </w:rPr>
        <w:t>coopération entre l’ensemble des acteurs de</w:t>
      </w:r>
      <w:r>
        <w:rPr>
          <w:rFonts w:ascii="Calibri" w:eastAsia="Calibri" w:hAnsi="Calibri" w:cs="Calibri"/>
          <w:bCs/>
          <w:iCs/>
          <w:color w:val="000000"/>
          <w:sz w:val="22"/>
          <w:szCs w:val="22"/>
        </w:rPr>
        <w:t xml:space="preserve"> </w:t>
      </w:r>
      <w:r w:rsidRPr="00E82310">
        <w:rPr>
          <w:rFonts w:ascii="Calibri" w:eastAsia="Calibri" w:hAnsi="Calibri" w:cs="Calibri"/>
          <w:b/>
          <w:iCs/>
          <w:color w:val="000000"/>
          <w:sz w:val="22"/>
          <w:szCs w:val="22"/>
        </w:rPr>
        <w:t>santé</w:t>
      </w:r>
      <w:r>
        <w:rPr>
          <w:rFonts w:ascii="Calibri" w:eastAsia="Calibri" w:hAnsi="Calibri" w:cs="Calibri"/>
          <w:bCs/>
          <w:iCs/>
          <w:color w:val="000000"/>
          <w:sz w:val="22"/>
          <w:szCs w:val="22"/>
        </w:rPr>
        <w:t xml:space="preserve"> et offre un </w:t>
      </w:r>
      <w:r w:rsidRPr="007311C8">
        <w:rPr>
          <w:rFonts w:ascii="Calibri" w:eastAsia="Calibri" w:hAnsi="Calibri" w:cs="Calibri"/>
          <w:b/>
          <w:iCs/>
          <w:color w:val="000000"/>
          <w:sz w:val="22"/>
          <w:szCs w:val="22"/>
        </w:rPr>
        <w:t xml:space="preserve">accès plus important </w:t>
      </w:r>
      <w:r>
        <w:rPr>
          <w:rFonts w:ascii="Calibri" w:eastAsia="Calibri" w:hAnsi="Calibri" w:cs="Calibri"/>
          <w:b/>
          <w:iCs/>
          <w:color w:val="000000"/>
          <w:sz w:val="22"/>
          <w:szCs w:val="22"/>
        </w:rPr>
        <w:t xml:space="preserve">aux </w:t>
      </w:r>
      <w:r w:rsidRPr="007311C8">
        <w:rPr>
          <w:rFonts w:ascii="Calibri" w:eastAsia="Calibri" w:hAnsi="Calibri" w:cs="Calibri"/>
          <w:b/>
          <w:iCs/>
          <w:color w:val="000000"/>
          <w:sz w:val="22"/>
          <w:szCs w:val="22"/>
        </w:rPr>
        <w:t>citoyens à leurs documents et données de santé.</w:t>
      </w:r>
      <w:r>
        <w:rPr>
          <w:rFonts w:ascii="Calibri" w:eastAsia="Calibri" w:hAnsi="Calibri" w:cs="Calibri"/>
          <w:b/>
          <w:iCs/>
          <w:color w:val="000000"/>
          <w:sz w:val="22"/>
          <w:szCs w:val="22"/>
        </w:rPr>
        <w:t xml:space="preserve"> </w:t>
      </w:r>
    </w:p>
    <w:p w14:paraId="4EA2677C" w14:textId="77777777" w:rsidR="00711CE9" w:rsidRDefault="00711CE9" w:rsidP="00711CE9">
      <w:pPr>
        <w:ind w:left="284" w:right="395"/>
        <w:jc w:val="both"/>
        <w:rPr>
          <w:rFonts w:ascii="Calibri" w:eastAsia="Calibri" w:hAnsi="Calibri" w:cs="Calibri"/>
          <w:b/>
          <w:iCs/>
          <w:color w:val="000000"/>
          <w:sz w:val="22"/>
          <w:szCs w:val="22"/>
        </w:rPr>
      </w:pPr>
    </w:p>
    <w:p w14:paraId="50B4F3FC" w14:textId="77777777" w:rsidR="0000578C" w:rsidRDefault="0000578C" w:rsidP="0000578C">
      <w:pPr>
        <w:ind w:left="-284" w:right="-8"/>
        <w:jc w:val="both"/>
        <w:rPr>
          <w:rFonts w:ascii="Calibri" w:eastAsia="Calibri" w:hAnsi="Calibri" w:cs="Calibri"/>
          <w:b/>
          <w:iCs/>
          <w:color w:val="000000"/>
          <w:sz w:val="22"/>
          <w:szCs w:val="22"/>
        </w:rPr>
      </w:pPr>
    </w:p>
    <w:p w14:paraId="68C3B0C4" w14:textId="69601219" w:rsidR="003E4C7C" w:rsidRPr="00E16206" w:rsidRDefault="00C85A84" w:rsidP="00C85A84">
      <w:pPr>
        <w:tabs>
          <w:tab w:val="left" w:pos="6521"/>
        </w:tabs>
        <w:jc w:val="center"/>
        <w:rPr>
          <w:rFonts w:ascii="Calibri" w:eastAsia="Calibri" w:hAnsi="Calibri" w:cs="Calibri"/>
          <w:b/>
          <w:color w:val="252A6B"/>
          <w:sz w:val="22"/>
          <w:szCs w:val="22"/>
          <w:u w:val="single"/>
        </w:rPr>
      </w:pPr>
      <w:r w:rsidRPr="00E16206">
        <w:rPr>
          <w:rFonts w:ascii="Calibri" w:eastAsia="Calibri" w:hAnsi="Calibri" w:cs="Calibri"/>
          <w:b/>
          <w:color w:val="252A6B"/>
          <w:sz w:val="22"/>
          <w:szCs w:val="22"/>
          <w:u w:val="single"/>
        </w:rPr>
        <w:t>Contacts presse</w:t>
      </w:r>
    </w:p>
    <w:p w14:paraId="14B40D71" w14:textId="1F1F2CBF" w:rsidR="000D5B7F" w:rsidRPr="0044612B" w:rsidRDefault="00E16206" w:rsidP="000D5B7F">
      <w:pPr>
        <w:tabs>
          <w:tab w:val="left" w:pos="6521"/>
        </w:tabs>
        <w:jc w:val="center"/>
        <w:rPr>
          <w:rFonts w:ascii="Calibri" w:eastAsia="Calibri" w:hAnsi="Calibri" w:cs="Calibri"/>
          <w:bCs/>
          <w:color w:val="000000" w:themeColor="text1"/>
          <w:sz w:val="22"/>
          <w:szCs w:val="22"/>
          <w:lang w:val="en-US"/>
        </w:rPr>
      </w:pPr>
      <w:r w:rsidRPr="0044612B">
        <w:rPr>
          <w:rFonts w:ascii="Calibri" w:eastAsia="Calibri" w:hAnsi="Calibri" w:cs="Calibri"/>
          <w:b/>
          <w:color w:val="252A6B"/>
          <w:sz w:val="22"/>
          <w:szCs w:val="22"/>
          <w:lang w:val="en-US"/>
        </w:rPr>
        <w:t xml:space="preserve">DNS </w:t>
      </w:r>
      <w:r w:rsidR="007D1233" w:rsidRPr="0044612B">
        <w:rPr>
          <w:rFonts w:ascii="Calibri" w:eastAsia="Calibri" w:hAnsi="Calibri" w:cs="Calibri"/>
          <w:b/>
          <w:color w:val="252A6B"/>
          <w:sz w:val="22"/>
          <w:szCs w:val="22"/>
          <w:lang w:val="en-US"/>
        </w:rPr>
        <w:t>–</w:t>
      </w:r>
      <w:r w:rsidRPr="0044612B">
        <w:rPr>
          <w:rFonts w:ascii="Calibri" w:eastAsia="Calibri" w:hAnsi="Calibri" w:cs="Calibri"/>
          <w:b/>
          <w:color w:val="252A6B"/>
          <w:sz w:val="22"/>
          <w:szCs w:val="22"/>
          <w:lang w:val="en-US"/>
        </w:rPr>
        <w:t xml:space="preserve"> </w:t>
      </w:r>
      <w:r w:rsidR="007D1233" w:rsidRPr="0044612B">
        <w:rPr>
          <w:rFonts w:ascii="Calibri" w:eastAsia="Calibri" w:hAnsi="Calibri" w:cs="Calibri"/>
          <w:bCs/>
          <w:color w:val="000000" w:themeColor="text1"/>
          <w:sz w:val="22"/>
          <w:szCs w:val="22"/>
          <w:lang w:val="en-US"/>
        </w:rPr>
        <w:t xml:space="preserve">Myriam </w:t>
      </w:r>
      <w:proofErr w:type="spellStart"/>
      <w:r w:rsidR="007D1233" w:rsidRPr="0044612B">
        <w:rPr>
          <w:rFonts w:ascii="Calibri" w:eastAsia="Calibri" w:hAnsi="Calibri" w:cs="Calibri"/>
          <w:bCs/>
          <w:color w:val="000000" w:themeColor="text1"/>
          <w:sz w:val="22"/>
          <w:szCs w:val="22"/>
          <w:lang w:val="en-US"/>
        </w:rPr>
        <w:t>Urvoaz</w:t>
      </w:r>
      <w:proofErr w:type="spellEnd"/>
      <w:r w:rsidR="008E7EC0" w:rsidRPr="0044612B">
        <w:rPr>
          <w:rFonts w:ascii="Calibri" w:eastAsia="Calibri" w:hAnsi="Calibri" w:cs="Calibri"/>
          <w:bCs/>
          <w:color w:val="000000" w:themeColor="text1"/>
          <w:sz w:val="22"/>
          <w:szCs w:val="22"/>
          <w:lang w:val="en-US"/>
        </w:rPr>
        <w:t> </w:t>
      </w:r>
      <w:r w:rsidR="00711CE9">
        <w:rPr>
          <w:rFonts w:ascii="Calibri" w:eastAsia="Calibri" w:hAnsi="Calibri" w:cs="Calibri"/>
          <w:bCs/>
          <w:color w:val="000000" w:themeColor="text1"/>
          <w:sz w:val="22"/>
          <w:szCs w:val="22"/>
          <w:lang w:val="en-US"/>
        </w:rPr>
        <w:t>-</w:t>
      </w:r>
      <w:r w:rsidR="008E7EC0" w:rsidRPr="0044612B">
        <w:rPr>
          <w:rFonts w:ascii="Calibri" w:eastAsia="Calibri" w:hAnsi="Calibri" w:cs="Calibri"/>
          <w:bCs/>
          <w:color w:val="000000" w:themeColor="text1"/>
          <w:sz w:val="22"/>
          <w:szCs w:val="22"/>
          <w:lang w:val="en-US"/>
        </w:rPr>
        <w:t xml:space="preserve"> </w:t>
      </w:r>
      <w:hyperlink r:id="rId13" w:history="1">
        <w:r w:rsidR="000D5B7F" w:rsidRPr="0044612B">
          <w:rPr>
            <w:rStyle w:val="Lienhypertexte"/>
            <w:rFonts w:ascii="Calibri" w:eastAsia="Calibri" w:hAnsi="Calibri" w:cs="Calibri"/>
            <w:bCs/>
            <w:sz w:val="22"/>
            <w:szCs w:val="22"/>
            <w:lang w:val="en-US"/>
          </w:rPr>
          <w:t>myriam.urvoaz@havas.com</w:t>
        </w:r>
      </w:hyperlink>
    </w:p>
    <w:p w14:paraId="15BC52E3" w14:textId="4BECD99B" w:rsidR="00E16206" w:rsidRDefault="00E16206" w:rsidP="00E16206">
      <w:pPr>
        <w:tabs>
          <w:tab w:val="left" w:pos="6521"/>
        </w:tabs>
        <w:jc w:val="center"/>
        <w:rPr>
          <w:rFonts w:ascii="Calibri" w:eastAsia="Calibri" w:hAnsi="Calibri" w:cs="Calibri"/>
          <w:bCs/>
          <w:color w:val="000000" w:themeColor="text1"/>
          <w:sz w:val="22"/>
          <w:szCs w:val="22"/>
        </w:rPr>
      </w:pPr>
      <w:r>
        <w:rPr>
          <w:rFonts w:ascii="Calibri" w:eastAsia="Calibri" w:hAnsi="Calibri" w:cs="Calibri"/>
          <w:b/>
          <w:color w:val="252A6B"/>
          <w:sz w:val="22"/>
          <w:szCs w:val="22"/>
        </w:rPr>
        <w:t xml:space="preserve">ANS - </w:t>
      </w:r>
      <w:r w:rsidRPr="00E16206">
        <w:rPr>
          <w:rFonts w:ascii="Calibri" w:eastAsia="Calibri" w:hAnsi="Calibri" w:cs="Calibri"/>
          <w:bCs/>
          <w:color w:val="000000" w:themeColor="text1"/>
          <w:sz w:val="22"/>
          <w:szCs w:val="22"/>
        </w:rPr>
        <w:t>Julie Messier</w:t>
      </w:r>
      <w:r>
        <w:rPr>
          <w:rFonts w:ascii="Calibri" w:eastAsia="Calibri" w:hAnsi="Calibri" w:cs="Calibri"/>
          <w:bCs/>
          <w:color w:val="000000" w:themeColor="text1"/>
          <w:sz w:val="22"/>
          <w:szCs w:val="22"/>
        </w:rPr>
        <w:t xml:space="preserve"> - </w:t>
      </w:r>
      <w:hyperlink r:id="rId14" w:history="1">
        <w:r w:rsidR="00F47F89" w:rsidRPr="00C4759C">
          <w:rPr>
            <w:rStyle w:val="Lienhypertexte"/>
            <w:rFonts w:ascii="Calibri" w:eastAsia="Calibri" w:hAnsi="Calibri" w:cs="Calibri"/>
            <w:bCs/>
            <w:sz w:val="22"/>
            <w:szCs w:val="22"/>
          </w:rPr>
          <w:t>julie.messier@esante.gouv.fr</w:t>
        </w:r>
      </w:hyperlink>
    </w:p>
    <w:p w14:paraId="4D7262FD" w14:textId="1C478212" w:rsidR="003E4C7C" w:rsidRDefault="003E4C7C">
      <w:pPr>
        <w:tabs>
          <w:tab w:val="left" w:pos="6521"/>
        </w:tabs>
        <w:jc w:val="both"/>
        <w:rPr>
          <w:rFonts w:ascii="Calibri" w:eastAsia="Calibri" w:hAnsi="Calibri" w:cs="Calibri"/>
          <w:b/>
          <w:color w:val="000000"/>
          <w:sz w:val="22"/>
          <w:szCs w:val="22"/>
        </w:rPr>
      </w:pPr>
    </w:p>
    <w:p w14:paraId="7E55A5DB" w14:textId="77777777" w:rsidR="00711CE9" w:rsidRDefault="00711CE9">
      <w:pPr>
        <w:tabs>
          <w:tab w:val="left" w:pos="6521"/>
        </w:tabs>
        <w:jc w:val="both"/>
        <w:rPr>
          <w:rFonts w:ascii="Calibri" w:eastAsia="Calibri" w:hAnsi="Calibri" w:cs="Calibri"/>
          <w:b/>
          <w:color w:val="000000"/>
          <w:sz w:val="22"/>
          <w:szCs w:val="22"/>
        </w:rPr>
      </w:pPr>
    </w:p>
    <w:p w14:paraId="1E5BBBAD" w14:textId="77777777" w:rsidR="00E16206" w:rsidRDefault="00E16206">
      <w:pPr>
        <w:tabs>
          <w:tab w:val="left" w:pos="6521"/>
        </w:tabs>
        <w:jc w:val="both"/>
        <w:rPr>
          <w:rFonts w:ascii="Calibri" w:eastAsia="Calibri" w:hAnsi="Calibri" w:cs="Calibri"/>
          <w:b/>
          <w:color w:val="000000"/>
          <w:sz w:val="22"/>
          <w:szCs w:val="22"/>
        </w:rPr>
      </w:pPr>
    </w:p>
    <w:p w14:paraId="384C60BF" w14:textId="28F2EAA6" w:rsidR="003E4C7C" w:rsidRPr="006A3F28" w:rsidRDefault="00586421" w:rsidP="00711CE9">
      <w:pPr>
        <w:tabs>
          <w:tab w:val="left" w:pos="6521"/>
        </w:tabs>
        <w:ind w:right="-6"/>
        <w:jc w:val="both"/>
        <w:rPr>
          <w:rFonts w:ascii="Calibri" w:eastAsia="Calibri" w:hAnsi="Calibri" w:cs="Calibri"/>
          <w:b/>
          <w:color w:val="252A6B"/>
          <w:sz w:val="20"/>
          <w:szCs w:val="20"/>
        </w:rPr>
      </w:pPr>
      <w:r w:rsidRPr="006A3F28">
        <w:rPr>
          <w:rFonts w:ascii="Calibri" w:eastAsia="Calibri" w:hAnsi="Calibri" w:cs="Calibri"/>
          <w:b/>
          <w:color w:val="252A6B"/>
          <w:sz w:val="20"/>
          <w:szCs w:val="20"/>
        </w:rPr>
        <w:t xml:space="preserve">A propos de </w:t>
      </w:r>
      <w:r w:rsidR="00C85A84" w:rsidRPr="006A3F28">
        <w:rPr>
          <w:rFonts w:ascii="Calibri" w:eastAsia="Calibri" w:hAnsi="Calibri" w:cs="Calibri"/>
          <w:b/>
          <w:color w:val="252A6B"/>
          <w:sz w:val="20"/>
          <w:szCs w:val="20"/>
        </w:rPr>
        <w:t>la Délégation ministérielle au Numérique en Santé</w:t>
      </w:r>
    </w:p>
    <w:p w14:paraId="685C81FB" w14:textId="0F466040" w:rsidR="00C85A84" w:rsidRDefault="002F5A26" w:rsidP="00711CE9">
      <w:pPr>
        <w:tabs>
          <w:tab w:val="left" w:pos="6521"/>
        </w:tabs>
        <w:ind w:right="-6"/>
        <w:jc w:val="both"/>
        <w:rPr>
          <w:rStyle w:val="ms-rtefontsize-1"/>
          <w:rFonts w:ascii="Verdana" w:hAnsi="Verdana"/>
          <w:color w:val="5B5B5B"/>
          <w:sz w:val="18"/>
          <w:szCs w:val="18"/>
          <w:shd w:val="clear" w:color="auto" w:fill="FFFFFF"/>
        </w:rPr>
      </w:pPr>
      <w:r w:rsidRPr="002F5A26">
        <w:rPr>
          <w:rFonts w:ascii="Calibri" w:eastAsia="Calibri" w:hAnsi="Calibri" w:cs="Calibri"/>
          <w:color w:val="000000"/>
          <w:sz w:val="18"/>
          <w:szCs w:val="18"/>
        </w:rPr>
        <w:t>La Délégation ministérielle au Numérique en Santé (DNS) assure le pilotage de l’ensemble des chantiers de transformation du numérique en santé. La DNS est rattachée directement au ministre des Solidarités et de la santé. Elle assure un pilotage resserré de l</w:t>
      </w:r>
      <w:r>
        <w:rPr>
          <w:rFonts w:ascii="Calibri" w:eastAsia="Calibri" w:hAnsi="Calibri" w:cs="Calibri"/>
          <w:color w:val="000000"/>
          <w:sz w:val="18"/>
          <w:szCs w:val="18"/>
        </w:rPr>
        <w:t>’Agence du Numérique en Santé.</w:t>
      </w:r>
      <w:r>
        <w:rPr>
          <w:rStyle w:val="ms-rtefontsize-1"/>
          <w:rFonts w:ascii="Verdana" w:hAnsi="Verdana"/>
          <w:color w:val="5B5B5B"/>
          <w:sz w:val="18"/>
          <w:szCs w:val="18"/>
          <w:shd w:val="clear" w:color="auto" w:fill="FFFFFF"/>
        </w:rPr>
        <w:t> </w:t>
      </w:r>
    </w:p>
    <w:p w14:paraId="5D60489A" w14:textId="77777777" w:rsidR="002F5A26" w:rsidRDefault="002F5A26" w:rsidP="00711CE9">
      <w:pPr>
        <w:tabs>
          <w:tab w:val="left" w:pos="6521"/>
        </w:tabs>
        <w:ind w:right="-6"/>
        <w:jc w:val="both"/>
        <w:rPr>
          <w:rFonts w:ascii="Calibri" w:eastAsia="Calibri" w:hAnsi="Calibri" w:cs="Calibri"/>
          <w:color w:val="000000"/>
          <w:sz w:val="18"/>
          <w:szCs w:val="18"/>
        </w:rPr>
      </w:pPr>
    </w:p>
    <w:p w14:paraId="786653C2" w14:textId="7D73CCC3" w:rsidR="00C85A84" w:rsidRPr="006A3F28" w:rsidRDefault="00C85A84" w:rsidP="00711CE9">
      <w:pPr>
        <w:tabs>
          <w:tab w:val="left" w:pos="6521"/>
        </w:tabs>
        <w:ind w:right="-6"/>
        <w:jc w:val="both"/>
        <w:rPr>
          <w:rFonts w:ascii="Calibri" w:eastAsia="Calibri" w:hAnsi="Calibri" w:cs="Calibri"/>
          <w:b/>
          <w:color w:val="252A6B"/>
          <w:sz w:val="20"/>
          <w:szCs w:val="20"/>
        </w:rPr>
      </w:pPr>
      <w:r w:rsidRPr="006A3F28">
        <w:rPr>
          <w:rFonts w:ascii="Calibri" w:eastAsia="Calibri" w:hAnsi="Calibri" w:cs="Calibri"/>
          <w:b/>
          <w:color w:val="252A6B"/>
          <w:sz w:val="20"/>
          <w:szCs w:val="20"/>
        </w:rPr>
        <w:t>A propos de l’Agence du Numérique en Santé</w:t>
      </w:r>
    </w:p>
    <w:p w14:paraId="5E834F32" w14:textId="684DD004" w:rsidR="00C85A84" w:rsidRDefault="00C85A84" w:rsidP="00711CE9">
      <w:pPr>
        <w:tabs>
          <w:tab w:val="left" w:pos="6521"/>
        </w:tabs>
        <w:ind w:right="-6"/>
        <w:jc w:val="both"/>
        <w:rPr>
          <w:rFonts w:ascii="Calibri" w:eastAsia="Calibri" w:hAnsi="Calibri" w:cs="Calibri"/>
          <w:color w:val="000000"/>
          <w:sz w:val="18"/>
          <w:szCs w:val="18"/>
        </w:rPr>
      </w:pPr>
      <w:r>
        <w:rPr>
          <w:rFonts w:ascii="Calibri" w:eastAsia="Calibri" w:hAnsi="Calibri" w:cs="Calibri"/>
          <w:color w:val="000000"/>
          <w:sz w:val="18"/>
          <w:szCs w:val="18"/>
        </w:rPr>
        <w:t>L</w:t>
      </w:r>
      <w:r w:rsidRPr="00C85A84">
        <w:rPr>
          <w:rFonts w:ascii="Calibri" w:eastAsia="Calibri" w:hAnsi="Calibri" w:cs="Calibri"/>
          <w:color w:val="000000"/>
          <w:sz w:val="18"/>
          <w:szCs w:val="18"/>
        </w:rPr>
        <w:t>’Agence du Numérique en Santé (ANS) accompagne la transformation numérique</w:t>
      </w:r>
      <w:r>
        <w:rPr>
          <w:rFonts w:ascii="Calibri" w:eastAsia="Calibri" w:hAnsi="Calibri" w:cs="Calibri"/>
          <w:color w:val="000000"/>
          <w:sz w:val="18"/>
          <w:szCs w:val="18"/>
        </w:rPr>
        <w:t xml:space="preserve"> </w:t>
      </w:r>
      <w:r w:rsidRPr="00C85A84">
        <w:rPr>
          <w:rFonts w:ascii="Calibri" w:eastAsia="Calibri" w:hAnsi="Calibri" w:cs="Calibri"/>
          <w:color w:val="000000"/>
          <w:sz w:val="18"/>
          <w:szCs w:val="18"/>
        </w:rPr>
        <w:t xml:space="preserve">de notre système de santé, devenue aujourd’hui incontournable. L’Agence assure trois grandes missions. La première vise à réguler la </w:t>
      </w:r>
      <w:proofErr w:type="spellStart"/>
      <w:r w:rsidRPr="00C85A84">
        <w:rPr>
          <w:rFonts w:ascii="Calibri" w:eastAsia="Calibri" w:hAnsi="Calibri" w:cs="Calibri"/>
          <w:color w:val="000000"/>
          <w:sz w:val="18"/>
          <w:szCs w:val="18"/>
        </w:rPr>
        <w:t>esanté</w:t>
      </w:r>
      <w:proofErr w:type="spellEnd"/>
      <w:r w:rsidRPr="00C85A84">
        <w:rPr>
          <w:rFonts w:ascii="Calibri" w:eastAsia="Calibri" w:hAnsi="Calibri" w:cs="Calibri"/>
          <w:color w:val="000000"/>
          <w:sz w:val="18"/>
          <w:szCs w:val="18"/>
        </w:rPr>
        <w:t xml:space="preserve"> en posant les cadres et les bonnes pratiques, notamment </w:t>
      </w:r>
      <w:r w:rsidR="00F47F89" w:rsidRPr="00C85A84">
        <w:rPr>
          <w:rFonts w:ascii="Calibri" w:eastAsia="Calibri" w:hAnsi="Calibri" w:cs="Calibri"/>
          <w:color w:val="000000"/>
          <w:sz w:val="18"/>
          <w:szCs w:val="18"/>
        </w:rPr>
        <w:t>en termes de</w:t>
      </w:r>
      <w:r w:rsidRPr="00C85A84">
        <w:rPr>
          <w:rFonts w:ascii="Calibri" w:eastAsia="Calibri" w:hAnsi="Calibri" w:cs="Calibri"/>
          <w:color w:val="000000"/>
          <w:sz w:val="18"/>
          <w:szCs w:val="18"/>
        </w:rPr>
        <w:t xml:space="preserve"> sécurité et d’interopérabilité pour faciliter le partage et les</w:t>
      </w:r>
      <w:r>
        <w:rPr>
          <w:rFonts w:ascii="Calibri" w:eastAsia="Calibri" w:hAnsi="Calibri" w:cs="Calibri"/>
          <w:color w:val="000000"/>
          <w:sz w:val="18"/>
          <w:szCs w:val="18"/>
        </w:rPr>
        <w:t xml:space="preserve"> </w:t>
      </w:r>
      <w:r w:rsidRPr="00C85A84">
        <w:rPr>
          <w:rFonts w:ascii="Calibri" w:eastAsia="Calibri" w:hAnsi="Calibri" w:cs="Calibri"/>
          <w:color w:val="000000"/>
          <w:sz w:val="18"/>
          <w:szCs w:val="18"/>
        </w:rPr>
        <w:t>échanges de données de santé en toute confiance. La deuxième mission consiste à conduire les projets d’intérêt national sous l’égide des</w:t>
      </w:r>
      <w:r>
        <w:rPr>
          <w:rFonts w:ascii="Calibri" w:eastAsia="Calibri" w:hAnsi="Calibri" w:cs="Calibri"/>
          <w:color w:val="000000"/>
          <w:sz w:val="18"/>
          <w:szCs w:val="18"/>
        </w:rPr>
        <w:t xml:space="preserve"> </w:t>
      </w:r>
      <w:r w:rsidRPr="00C85A84">
        <w:rPr>
          <w:rFonts w:ascii="Calibri" w:eastAsia="Calibri" w:hAnsi="Calibri" w:cs="Calibri"/>
          <w:color w:val="000000"/>
          <w:sz w:val="18"/>
          <w:szCs w:val="18"/>
        </w:rPr>
        <w:t>pouvoirs publics. Enfin, l’Agence du Numérique en Santé accompagne le déploiement national et territorial des outils et projets numériques</w:t>
      </w:r>
      <w:r>
        <w:rPr>
          <w:rFonts w:ascii="Calibri" w:eastAsia="Calibri" w:hAnsi="Calibri" w:cs="Calibri"/>
          <w:color w:val="000000"/>
          <w:sz w:val="18"/>
          <w:szCs w:val="18"/>
        </w:rPr>
        <w:t xml:space="preserve"> </w:t>
      </w:r>
      <w:r w:rsidRPr="00C85A84">
        <w:rPr>
          <w:rFonts w:ascii="Calibri" w:eastAsia="Calibri" w:hAnsi="Calibri" w:cs="Calibri"/>
          <w:color w:val="000000"/>
          <w:sz w:val="18"/>
          <w:szCs w:val="18"/>
        </w:rPr>
        <w:t xml:space="preserve">en santé afin de développer les usages et de favoriser l’innovation. </w:t>
      </w:r>
      <w:hyperlink r:id="rId15" w:history="1">
        <w:r w:rsidRPr="00C4759C">
          <w:rPr>
            <w:rStyle w:val="Lienhypertexte"/>
            <w:rFonts w:ascii="Calibri" w:eastAsia="Calibri" w:hAnsi="Calibri" w:cs="Calibri"/>
            <w:sz w:val="18"/>
            <w:szCs w:val="18"/>
          </w:rPr>
          <w:t>https://esante.gouv.fr/</w:t>
        </w:r>
      </w:hyperlink>
    </w:p>
    <w:sectPr w:rsidR="00C85A84" w:rsidSect="00711CE9">
      <w:headerReference w:type="default" r:id="rId16"/>
      <w:footerReference w:type="default" r:id="rId17"/>
      <w:pgSz w:w="11900" w:h="16840"/>
      <w:pgMar w:top="720" w:right="720" w:bottom="720" w:left="72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E1D2" w14:textId="77777777" w:rsidR="001344AA" w:rsidRDefault="001344AA">
      <w:r>
        <w:separator/>
      </w:r>
    </w:p>
  </w:endnote>
  <w:endnote w:type="continuationSeparator" w:id="0">
    <w:p w14:paraId="6BC96A80" w14:textId="77777777" w:rsidR="001344AA" w:rsidRDefault="0013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990E" w14:textId="77777777" w:rsidR="003E4C7C" w:rsidRDefault="003E4C7C">
    <w:pPr>
      <w:pBdr>
        <w:top w:val="nil"/>
        <w:left w:val="nil"/>
        <w:bottom w:val="nil"/>
        <w:right w:val="nil"/>
        <w:between w:val="nil"/>
      </w:pBdr>
      <w:tabs>
        <w:tab w:val="center" w:pos="4536"/>
        <w:tab w:val="right" w:pos="9072"/>
      </w:tabs>
      <w:jc w:val="center"/>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46AC" w14:textId="77777777" w:rsidR="001344AA" w:rsidRDefault="001344AA">
      <w:r>
        <w:separator/>
      </w:r>
    </w:p>
  </w:footnote>
  <w:footnote w:type="continuationSeparator" w:id="0">
    <w:p w14:paraId="4D61D663" w14:textId="77777777" w:rsidR="001344AA" w:rsidRDefault="00134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4AB8" w14:textId="77777777" w:rsidR="003E4C7C" w:rsidRDefault="003E4C7C">
    <w:pPr>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62950"/>
    <w:multiLevelType w:val="hybridMultilevel"/>
    <w:tmpl w:val="31EECFF6"/>
    <w:lvl w:ilvl="0" w:tplc="D8C80D8C">
      <w:start w:val="2"/>
      <w:numFmt w:val="bullet"/>
      <w:lvlText w:val="-"/>
      <w:lvlJc w:val="left"/>
      <w:pPr>
        <w:ind w:left="76" w:hanging="360"/>
      </w:pPr>
      <w:rPr>
        <w:rFonts w:ascii="Calibri" w:eastAsia="Calibri" w:hAnsi="Calibri" w:cs="Calibr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 w15:restartNumberingAfterBreak="0">
    <w:nsid w:val="370D3D61"/>
    <w:multiLevelType w:val="multilevel"/>
    <w:tmpl w:val="D362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0B4A37"/>
    <w:multiLevelType w:val="hybridMultilevel"/>
    <w:tmpl w:val="6012F3CA"/>
    <w:lvl w:ilvl="0" w:tplc="5C20B17C">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3" w15:restartNumberingAfterBreak="0">
    <w:nsid w:val="51990F75"/>
    <w:multiLevelType w:val="hybridMultilevel"/>
    <w:tmpl w:val="570026AC"/>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4" w15:restartNumberingAfterBreak="0">
    <w:nsid w:val="591131B2"/>
    <w:multiLevelType w:val="hybridMultilevel"/>
    <w:tmpl w:val="7FDCB080"/>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5" w15:restartNumberingAfterBreak="0">
    <w:nsid w:val="59EB4368"/>
    <w:multiLevelType w:val="hybridMultilevel"/>
    <w:tmpl w:val="56987D6E"/>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6" w15:restartNumberingAfterBreak="0">
    <w:nsid w:val="63CC42F1"/>
    <w:multiLevelType w:val="hybridMultilevel"/>
    <w:tmpl w:val="B56ED9DA"/>
    <w:lvl w:ilvl="0" w:tplc="A7C82C06">
      <w:start w:val="1"/>
      <w:numFmt w:val="bullet"/>
      <w:lvlText w:val=""/>
      <w:lvlJc w:val="left"/>
      <w:pPr>
        <w:ind w:left="494" w:hanging="360"/>
      </w:pPr>
      <w:rPr>
        <w:rFonts w:ascii="Wingdings" w:hAnsi="Wingdings" w:hint="default"/>
        <w:color w:val="0C0094"/>
      </w:rPr>
    </w:lvl>
    <w:lvl w:ilvl="1" w:tplc="040C0003" w:tentative="1">
      <w:start w:val="1"/>
      <w:numFmt w:val="bullet"/>
      <w:lvlText w:val="o"/>
      <w:lvlJc w:val="left"/>
      <w:pPr>
        <w:ind w:left="1214" w:hanging="360"/>
      </w:pPr>
      <w:rPr>
        <w:rFonts w:ascii="Courier New" w:hAnsi="Courier New" w:cs="Courier New" w:hint="default"/>
      </w:rPr>
    </w:lvl>
    <w:lvl w:ilvl="2" w:tplc="040C0005" w:tentative="1">
      <w:start w:val="1"/>
      <w:numFmt w:val="bullet"/>
      <w:lvlText w:val=""/>
      <w:lvlJc w:val="left"/>
      <w:pPr>
        <w:ind w:left="1934" w:hanging="360"/>
      </w:pPr>
      <w:rPr>
        <w:rFonts w:ascii="Wingdings" w:hAnsi="Wingdings" w:hint="default"/>
      </w:rPr>
    </w:lvl>
    <w:lvl w:ilvl="3" w:tplc="040C0001" w:tentative="1">
      <w:start w:val="1"/>
      <w:numFmt w:val="bullet"/>
      <w:lvlText w:val=""/>
      <w:lvlJc w:val="left"/>
      <w:pPr>
        <w:ind w:left="2654" w:hanging="360"/>
      </w:pPr>
      <w:rPr>
        <w:rFonts w:ascii="Symbol" w:hAnsi="Symbol" w:hint="default"/>
      </w:rPr>
    </w:lvl>
    <w:lvl w:ilvl="4" w:tplc="040C0003" w:tentative="1">
      <w:start w:val="1"/>
      <w:numFmt w:val="bullet"/>
      <w:lvlText w:val="o"/>
      <w:lvlJc w:val="left"/>
      <w:pPr>
        <w:ind w:left="3374" w:hanging="360"/>
      </w:pPr>
      <w:rPr>
        <w:rFonts w:ascii="Courier New" w:hAnsi="Courier New" w:cs="Courier New" w:hint="default"/>
      </w:rPr>
    </w:lvl>
    <w:lvl w:ilvl="5" w:tplc="040C0005" w:tentative="1">
      <w:start w:val="1"/>
      <w:numFmt w:val="bullet"/>
      <w:lvlText w:val=""/>
      <w:lvlJc w:val="left"/>
      <w:pPr>
        <w:ind w:left="4094" w:hanging="360"/>
      </w:pPr>
      <w:rPr>
        <w:rFonts w:ascii="Wingdings" w:hAnsi="Wingdings" w:hint="default"/>
      </w:rPr>
    </w:lvl>
    <w:lvl w:ilvl="6" w:tplc="040C0001" w:tentative="1">
      <w:start w:val="1"/>
      <w:numFmt w:val="bullet"/>
      <w:lvlText w:val=""/>
      <w:lvlJc w:val="left"/>
      <w:pPr>
        <w:ind w:left="4814" w:hanging="360"/>
      </w:pPr>
      <w:rPr>
        <w:rFonts w:ascii="Symbol" w:hAnsi="Symbol" w:hint="default"/>
      </w:rPr>
    </w:lvl>
    <w:lvl w:ilvl="7" w:tplc="040C0003" w:tentative="1">
      <w:start w:val="1"/>
      <w:numFmt w:val="bullet"/>
      <w:lvlText w:val="o"/>
      <w:lvlJc w:val="left"/>
      <w:pPr>
        <w:ind w:left="5534" w:hanging="360"/>
      </w:pPr>
      <w:rPr>
        <w:rFonts w:ascii="Courier New" w:hAnsi="Courier New" w:cs="Courier New" w:hint="default"/>
      </w:rPr>
    </w:lvl>
    <w:lvl w:ilvl="8" w:tplc="040C0005" w:tentative="1">
      <w:start w:val="1"/>
      <w:numFmt w:val="bullet"/>
      <w:lvlText w:val=""/>
      <w:lvlJc w:val="left"/>
      <w:pPr>
        <w:ind w:left="6254"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C7C"/>
    <w:rsid w:val="00000D27"/>
    <w:rsid w:val="00001098"/>
    <w:rsid w:val="000025F7"/>
    <w:rsid w:val="0000578C"/>
    <w:rsid w:val="00011F9A"/>
    <w:rsid w:val="00013A26"/>
    <w:rsid w:val="00020537"/>
    <w:rsid w:val="00025245"/>
    <w:rsid w:val="000306FD"/>
    <w:rsid w:val="0003133F"/>
    <w:rsid w:val="00036CC2"/>
    <w:rsid w:val="0004023B"/>
    <w:rsid w:val="000440D7"/>
    <w:rsid w:val="00046633"/>
    <w:rsid w:val="00047BC8"/>
    <w:rsid w:val="00051178"/>
    <w:rsid w:val="000524AA"/>
    <w:rsid w:val="00065E75"/>
    <w:rsid w:val="000729B3"/>
    <w:rsid w:val="00080FC2"/>
    <w:rsid w:val="00084FA3"/>
    <w:rsid w:val="00092F77"/>
    <w:rsid w:val="00097631"/>
    <w:rsid w:val="000A76AC"/>
    <w:rsid w:val="000B1BF8"/>
    <w:rsid w:val="000B7016"/>
    <w:rsid w:val="000B7B12"/>
    <w:rsid w:val="000C24A4"/>
    <w:rsid w:val="000C2811"/>
    <w:rsid w:val="000D5B7F"/>
    <w:rsid w:val="000D6F10"/>
    <w:rsid w:val="000D74FE"/>
    <w:rsid w:val="000E09B2"/>
    <w:rsid w:val="000E2A87"/>
    <w:rsid w:val="000E6A15"/>
    <w:rsid w:val="000F0C7C"/>
    <w:rsid w:val="000F7CEA"/>
    <w:rsid w:val="0010303B"/>
    <w:rsid w:val="00110653"/>
    <w:rsid w:val="00116552"/>
    <w:rsid w:val="00117E75"/>
    <w:rsid w:val="00124E15"/>
    <w:rsid w:val="001267E3"/>
    <w:rsid w:val="001344AA"/>
    <w:rsid w:val="00144531"/>
    <w:rsid w:val="0014601B"/>
    <w:rsid w:val="001517C5"/>
    <w:rsid w:val="00152897"/>
    <w:rsid w:val="00153862"/>
    <w:rsid w:val="0015435B"/>
    <w:rsid w:val="00155737"/>
    <w:rsid w:val="00155A62"/>
    <w:rsid w:val="00157094"/>
    <w:rsid w:val="00174637"/>
    <w:rsid w:val="00187FEA"/>
    <w:rsid w:val="001917F7"/>
    <w:rsid w:val="001936EE"/>
    <w:rsid w:val="00193D85"/>
    <w:rsid w:val="001A2B31"/>
    <w:rsid w:val="001A2F77"/>
    <w:rsid w:val="001A734F"/>
    <w:rsid w:val="001B70B0"/>
    <w:rsid w:val="001C2208"/>
    <w:rsid w:val="001D134F"/>
    <w:rsid w:val="001D396F"/>
    <w:rsid w:val="001D4975"/>
    <w:rsid w:val="001E51C0"/>
    <w:rsid w:val="001E560E"/>
    <w:rsid w:val="001E586C"/>
    <w:rsid w:val="001E5C4A"/>
    <w:rsid w:val="001F684F"/>
    <w:rsid w:val="00201F11"/>
    <w:rsid w:val="00205716"/>
    <w:rsid w:val="00210538"/>
    <w:rsid w:val="00211824"/>
    <w:rsid w:val="0021706E"/>
    <w:rsid w:val="002264BB"/>
    <w:rsid w:val="00232153"/>
    <w:rsid w:val="002414B2"/>
    <w:rsid w:val="00242D4C"/>
    <w:rsid w:val="00244914"/>
    <w:rsid w:val="00250F12"/>
    <w:rsid w:val="00251B37"/>
    <w:rsid w:val="00253C78"/>
    <w:rsid w:val="00255F83"/>
    <w:rsid w:val="002564D5"/>
    <w:rsid w:val="0025786B"/>
    <w:rsid w:val="00260A5F"/>
    <w:rsid w:val="00261C04"/>
    <w:rsid w:val="00262A1C"/>
    <w:rsid w:val="00264728"/>
    <w:rsid w:val="002711AA"/>
    <w:rsid w:val="00294F85"/>
    <w:rsid w:val="0029715E"/>
    <w:rsid w:val="002A05E6"/>
    <w:rsid w:val="002A0D08"/>
    <w:rsid w:val="002A4925"/>
    <w:rsid w:val="002A52FF"/>
    <w:rsid w:val="002B3A58"/>
    <w:rsid w:val="002B4472"/>
    <w:rsid w:val="002B7C36"/>
    <w:rsid w:val="002C2AAC"/>
    <w:rsid w:val="002C6475"/>
    <w:rsid w:val="002D4BF0"/>
    <w:rsid w:val="002E0459"/>
    <w:rsid w:val="002E1284"/>
    <w:rsid w:val="002E3EC5"/>
    <w:rsid w:val="002E7117"/>
    <w:rsid w:val="002F5A26"/>
    <w:rsid w:val="002F5CFB"/>
    <w:rsid w:val="002F6950"/>
    <w:rsid w:val="002F7853"/>
    <w:rsid w:val="00300FAC"/>
    <w:rsid w:val="00302099"/>
    <w:rsid w:val="003126FF"/>
    <w:rsid w:val="00312837"/>
    <w:rsid w:val="00336EF7"/>
    <w:rsid w:val="0035785A"/>
    <w:rsid w:val="0036252B"/>
    <w:rsid w:val="003651BA"/>
    <w:rsid w:val="0036524C"/>
    <w:rsid w:val="00373F0D"/>
    <w:rsid w:val="00380F34"/>
    <w:rsid w:val="00382D9A"/>
    <w:rsid w:val="003871D6"/>
    <w:rsid w:val="003941A5"/>
    <w:rsid w:val="00397EC2"/>
    <w:rsid w:val="003A0015"/>
    <w:rsid w:val="003A5EF8"/>
    <w:rsid w:val="003B0AA7"/>
    <w:rsid w:val="003B3A95"/>
    <w:rsid w:val="003B58F6"/>
    <w:rsid w:val="003C0279"/>
    <w:rsid w:val="003C463A"/>
    <w:rsid w:val="003D7897"/>
    <w:rsid w:val="003E2AF9"/>
    <w:rsid w:val="003E4C7C"/>
    <w:rsid w:val="003E566D"/>
    <w:rsid w:val="003E7E31"/>
    <w:rsid w:val="003F1D83"/>
    <w:rsid w:val="003F3114"/>
    <w:rsid w:val="0040146F"/>
    <w:rsid w:val="00401E83"/>
    <w:rsid w:val="00402BD1"/>
    <w:rsid w:val="00402ED4"/>
    <w:rsid w:val="00402FCB"/>
    <w:rsid w:val="00404A86"/>
    <w:rsid w:val="00410069"/>
    <w:rsid w:val="0041561B"/>
    <w:rsid w:val="00422986"/>
    <w:rsid w:val="00423456"/>
    <w:rsid w:val="004236F2"/>
    <w:rsid w:val="00425453"/>
    <w:rsid w:val="00430260"/>
    <w:rsid w:val="00436373"/>
    <w:rsid w:val="004376E5"/>
    <w:rsid w:val="0044612B"/>
    <w:rsid w:val="00447B33"/>
    <w:rsid w:val="00454C25"/>
    <w:rsid w:val="00461344"/>
    <w:rsid w:val="00461D08"/>
    <w:rsid w:val="00466E44"/>
    <w:rsid w:val="00474D09"/>
    <w:rsid w:val="00475599"/>
    <w:rsid w:val="004808C7"/>
    <w:rsid w:val="00481B36"/>
    <w:rsid w:val="00484ACB"/>
    <w:rsid w:val="00492E4F"/>
    <w:rsid w:val="004A0FB9"/>
    <w:rsid w:val="004A547E"/>
    <w:rsid w:val="004B172C"/>
    <w:rsid w:val="004B227D"/>
    <w:rsid w:val="004B50C5"/>
    <w:rsid w:val="004C069B"/>
    <w:rsid w:val="004D6A15"/>
    <w:rsid w:val="004E01B4"/>
    <w:rsid w:val="004E33E8"/>
    <w:rsid w:val="004F0084"/>
    <w:rsid w:val="004F3645"/>
    <w:rsid w:val="004F6BD7"/>
    <w:rsid w:val="004F6F90"/>
    <w:rsid w:val="00502FAE"/>
    <w:rsid w:val="00505ADC"/>
    <w:rsid w:val="00507B47"/>
    <w:rsid w:val="00510096"/>
    <w:rsid w:val="00513F13"/>
    <w:rsid w:val="005148BD"/>
    <w:rsid w:val="00516970"/>
    <w:rsid w:val="00524EE0"/>
    <w:rsid w:val="005272E7"/>
    <w:rsid w:val="00534648"/>
    <w:rsid w:val="00540B1F"/>
    <w:rsid w:val="00547D77"/>
    <w:rsid w:val="00552D0C"/>
    <w:rsid w:val="005630FA"/>
    <w:rsid w:val="00570298"/>
    <w:rsid w:val="00573251"/>
    <w:rsid w:val="00576F59"/>
    <w:rsid w:val="00582290"/>
    <w:rsid w:val="005836F2"/>
    <w:rsid w:val="005851F5"/>
    <w:rsid w:val="00586421"/>
    <w:rsid w:val="00597DBA"/>
    <w:rsid w:val="005A46FF"/>
    <w:rsid w:val="005A5308"/>
    <w:rsid w:val="005B1B9C"/>
    <w:rsid w:val="005B3CBE"/>
    <w:rsid w:val="005C6CF1"/>
    <w:rsid w:val="005C6FAB"/>
    <w:rsid w:val="005D56D9"/>
    <w:rsid w:val="005E059F"/>
    <w:rsid w:val="005E721D"/>
    <w:rsid w:val="005F12EE"/>
    <w:rsid w:val="005F2BBA"/>
    <w:rsid w:val="005F6D00"/>
    <w:rsid w:val="00602129"/>
    <w:rsid w:val="0061318E"/>
    <w:rsid w:val="0061411E"/>
    <w:rsid w:val="00620A63"/>
    <w:rsid w:val="00624747"/>
    <w:rsid w:val="00624C5E"/>
    <w:rsid w:val="00632768"/>
    <w:rsid w:val="006411F6"/>
    <w:rsid w:val="00660D64"/>
    <w:rsid w:val="006658F9"/>
    <w:rsid w:val="006664E4"/>
    <w:rsid w:val="0067401F"/>
    <w:rsid w:val="00674870"/>
    <w:rsid w:val="00683E3C"/>
    <w:rsid w:val="00686062"/>
    <w:rsid w:val="00687B23"/>
    <w:rsid w:val="006934D8"/>
    <w:rsid w:val="00693A05"/>
    <w:rsid w:val="006975CA"/>
    <w:rsid w:val="006A355E"/>
    <w:rsid w:val="006A3F28"/>
    <w:rsid w:val="006A7471"/>
    <w:rsid w:val="006B4699"/>
    <w:rsid w:val="006C4641"/>
    <w:rsid w:val="006C7368"/>
    <w:rsid w:val="006D06E0"/>
    <w:rsid w:val="006D0EE6"/>
    <w:rsid w:val="006E7012"/>
    <w:rsid w:val="006F25FD"/>
    <w:rsid w:val="007045B6"/>
    <w:rsid w:val="00711CE9"/>
    <w:rsid w:val="007140B5"/>
    <w:rsid w:val="00714132"/>
    <w:rsid w:val="00715FB1"/>
    <w:rsid w:val="0072088B"/>
    <w:rsid w:val="00721460"/>
    <w:rsid w:val="007236BE"/>
    <w:rsid w:val="007304FB"/>
    <w:rsid w:val="00730793"/>
    <w:rsid w:val="007311C8"/>
    <w:rsid w:val="007372E3"/>
    <w:rsid w:val="0073794D"/>
    <w:rsid w:val="00740D5E"/>
    <w:rsid w:val="00742BB8"/>
    <w:rsid w:val="007439DF"/>
    <w:rsid w:val="007470C2"/>
    <w:rsid w:val="0076090B"/>
    <w:rsid w:val="00762DFD"/>
    <w:rsid w:val="00765B8E"/>
    <w:rsid w:val="0077135B"/>
    <w:rsid w:val="00774605"/>
    <w:rsid w:val="00782E4C"/>
    <w:rsid w:val="00791377"/>
    <w:rsid w:val="0079332E"/>
    <w:rsid w:val="00793C3D"/>
    <w:rsid w:val="007A2A3D"/>
    <w:rsid w:val="007A68F0"/>
    <w:rsid w:val="007B38B7"/>
    <w:rsid w:val="007B50D1"/>
    <w:rsid w:val="007B7CD6"/>
    <w:rsid w:val="007D1233"/>
    <w:rsid w:val="007D2AF2"/>
    <w:rsid w:val="007E28A2"/>
    <w:rsid w:val="007E5703"/>
    <w:rsid w:val="007E7A52"/>
    <w:rsid w:val="007F251C"/>
    <w:rsid w:val="007F449D"/>
    <w:rsid w:val="007F79A7"/>
    <w:rsid w:val="0080106B"/>
    <w:rsid w:val="00812355"/>
    <w:rsid w:val="00816C8B"/>
    <w:rsid w:val="00820CDE"/>
    <w:rsid w:val="00824DEF"/>
    <w:rsid w:val="0082596F"/>
    <w:rsid w:val="00830368"/>
    <w:rsid w:val="00830958"/>
    <w:rsid w:val="0083339A"/>
    <w:rsid w:val="00843E91"/>
    <w:rsid w:val="008449D6"/>
    <w:rsid w:val="00857A2F"/>
    <w:rsid w:val="00857DC0"/>
    <w:rsid w:val="00863B18"/>
    <w:rsid w:val="008759BD"/>
    <w:rsid w:val="008774EA"/>
    <w:rsid w:val="00881E64"/>
    <w:rsid w:val="0088321B"/>
    <w:rsid w:val="00883909"/>
    <w:rsid w:val="00887AAB"/>
    <w:rsid w:val="008A2FD6"/>
    <w:rsid w:val="008A4FE5"/>
    <w:rsid w:val="008A6B41"/>
    <w:rsid w:val="008B4BEC"/>
    <w:rsid w:val="008D1AE8"/>
    <w:rsid w:val="008D4583"/>
    <w:rsid w:val="008D5BB6"/>
    <w:rsid w:val="008D687D"/>
    <w:rsid w:val="008E2D77"/>
    <w:rsid w:val="008E7EC0"/>
    <w:rsid w:val="008F0979"/>
    <w:rsid w:val="008F13E4"/>
    <w:rsid w:val="008F4009"/>
    <w:rsid w:val="008F5FCC"/>
    <w:rsid w:val="008F617C"/>
    <w:rsid w:val="009000C6"/>
    <w:rsid w:val="009050B0"/>
    <w:rsid w:val="0090574F"/>
    <w:rsid w:val="00906960"/>
    <w:rsid w:val="00906D7C"/>
    <w:rsid w:val="0091424C"/>
    <w:rsid w:val="00922C9F"/>
    <w:rsid w:val="0092509F"/>
    <w:rsid w:val="00933ADC"/>
    <w:rsid w:val="009374A1"/>
    <w:rsid w:val="00952292"/>
    <w:rsid w:val="00953E37"/>
    <w:rsid w:val="00954399"/>
    <w:rsid w:val="00956819"/>
    <w:rsid w:val="00956CED"/>
    <w:rsid w:val="00967FFC"/>
    <w:rsid w:val="00972119"/>
    <w:rsid w:val="00975CC4"/>
    <w:rsid w:val="009766FB"/>
    <w:rsid w:val="00991229"/>
    <w:rsid w:val="00994420"/>
    <w:rsid w:val="00995B65"/>
    <w:rsid w:val="00997C74"/>
    <w:rsid w:val="009A0625"/>
    <w:rsid w:val="009A381E"/>
    <w:rsid w:val="009A653B"/>
    <w:rsid w:val="009B60BE"/>
    <w:rsid w:val="009B72D2"/>
    <w:rsid w:val="009C6F6C"/>
    <w:rsid w:val="009E04D0"/>
    <w:rsid w:val="009E22EA"/>
    <w:rsid w:val="009E26FC"/>
    <w:rsid w:val="009E7222"/>
    <w:rsid w:val="009F3A13"/>
    <w:rsid w:val="009F5D0B"/>
    <w:rsid w:val="00A04663"/>
    <w:rsid w:val="00A066AB"/>
    <w:rsid w:val="00A07683"/>
    <w:rsid w:val="00A25A59"/>
    <w:rsid w:val="00A26AD1"/>
    <w:rsid w:val="00A46EDC"/>
    <w:rsid w:val="00A474F8"/>
    <w:rsid w:val="00A535F4"/>
    <w:rsid w:val="00A55618"/>
    <w:rsid w:val="00A560C6"/>
    <w:rsid w:val="00A61840"/>
    <w:rsid w:val="00A64C74"/>
    <w:rsid w:val="00A74793"/>
    <w:rsid w:val="00A778CA"/>
    <w:rsid w:val="00A77E51"/>
    <w:rsid w:val="00A80D67"/>
    <w:rsid w:val="00A91687"/>
    <w:rsid w:val="00A944C3"/>
    <w:rsid w:val="00A94770"/>
    <w:rsid w:val="00AB390B"/>
    <w:rsid w:val="00AB4234"/>
    <w:rsid w:val="00AB4A77"/>
    <w:rsid w:val="00AB4A93"/>
    <w:rsid w:val="00AC24ED"/>
    <w:rsid w:val="00AC7388"/>
    <w:rsid w:val="00AD18CA"/>
    <w:rsid w:val="00AD201A"/>
    <w:rsid w:val="00AD67F7"/>
    <w:rsid w:val="00AE3CA2"/>
    <w:rsid w:val="00AF4D9D"/>
    <w:rsid w:val="00AF6004"/>
    <w:rsid w:val="00AF6436"/>
    <w:rsid w:val="00B00FB4"/>
    <w:rsid w:val="00B10EF0"/>
    <w:rsid w:val="00B115AD"/>
    <w:rsid w:val="00B1414B"/>
    <w:rsid w:val="00B147FA"/>
    <w:rsid w:val="00B156FF"/>
    <w:rsid w:val="00B162E2"/>
    <w:rsid w:val="00B20A80"/>
    <w:rsid w:val="00B2360E"/>
    <w:rsid w:val="00B27AF8"/>
    <w:rsid w:val="00B37C85"/>
    <w:rsid w:val="00B46444"/>
    <w:rsid w:val="00B50490"/>
    <w:rsid w:val="00B54805"/>
    <w:rsid w:val="00B60C8A"/>
    <w:rsid w:val="00B63038"/>
    <w:rsid w:val="00B66377"/>
    <w:rsid w:val="00B7637A"/>
    <w:rsid w:val="00B81B4B"/>
    <w:rsid w:val="00B835FA"/>
    <w:rsid w:val="00B87BB0"/>
    <w:rsid w:val="00B92900"/>
    <w:rsid w:val="00B932AC"/>
    <w:rsid w:val="00BA0C42"/>
    <w:rsid w:val="00BA29CF"/>
    <w:rsid w:val="00BB5676"/>
    <w:rsid w:val="00BB56B7"/>
    <w:rsid w:val="00BB6717"/>
    <w:rsid w:val="00BB7220"/>
    <w:rsid w:val="00BC1A7F"/>
    <w:rsid w:val="00BC1B56"/>
    <w:rsid w:val="00BC58C0"/>
    <w:rsid w:val="00BC758A"/>
    <w:rsid w:val="00BD2E51"/>
    <w:rsid w:val="00BD6C57"/>
    <w:rsid w:val="00BD782E"/>
    <w:rsid w:val="00BE4F22"/>
    <w:rsid w:val="00BF001C"/>
    <w:rsid w:val="00BF0437"/>
    <w:rsid w:val="00BF4784"/>
    <w:rsid w:val="00BF47EA"/>
    <w:rsid w:val="00BF4854"/>
    <w:rsid w:val="00C07D54"/>
    <w:rsid w:val="00C1202B"/>
    <w:rsid w:val="00C12465"/>
    <w:rsid w:val="00C30E9C"/>
    <w:rsid w:val="00C35E30"/>
    <w:rsid w:val="00C3603F"/>
    <w:rsid w:val="00C40D2D"/>
    <w:rsid w:val="00C47217"/>
    <w:rsid w:val="00C54A4F"/>
    <w:rsid w:val="00C717A7"/>
    <w:rsid w:val="00C819F6"/>
    <w:rsid w:val="00C828E1"/>
    <w:rsid w:val="00C83BA7"/>
    <w:rsid w:val="00C85A84"/>
    <w:rsid w:val="00C865C4"/>
    <w:rsid w:val="00C87013"/>
    <w:rsid w:val="00C919E4"/>
    <w:rsid w:val="00CB094A"/>
    <w:rsid w:val="00CB428F"/>
    <w:rsid w:val="00CB5D9F"/>
    <w:rsid w:val="00CC10F1"/>
    <w:rsid w:val="00CC255E"/>
    <w:rsid w:val="00CD2333"/>
    <w:rsid w:val="00CD25BB"/>
    <w:rsid w:val="00CD6A95"/>
    <w:rsid w:val="00CF1396"/>
    <w:rsid w:val="00CF6EC0"/>
    <w:rsid w:val="00CF76F5"/>
    <w:rsid w:val="00D00CC3"/>
    <w:rsid w:val="00D1069F"/>
    <w:rsid w:val="00D10F1A"/>
    <w:rsid w:val="00D20151"/>
    <w:rsid w:val="00D20C8F"/>
    <w:rsid w:val="00D22A22"/>
    <w:rsid w:val="00D259DD"/>
    <w:rsid w:val="00D30BC4"/>
    <w:rsid w:val="00D3383E"/>
    <w:rsid w:val="00D34694"/>
    <w:rsid w:val="00D47988"/>
    <w:rsid w:val="00D5254B"/>
    <w:rsid w:val="00D56B2F"/>
    <w:rsid w:val="00D60035"/>
    <w:rsid w:val="00D745C6"/>
    <w:rsid w:val="00D81D84"/>
    <w:rsid w:val="00DA3807"/>
    <w:rsid w:val="00DB066E"/>
    <w:rsid w:val="00DB0AA1"/>
    <w:rsid w:val="00DB1D29"/>
    <w:rsid w:val="00DB2805"/>
    <w:rsid w:val="00DB7DC1"/>
    <w:rsid w:val="00DC0B7B"/>
    <w:rsid w:val="00DC69B8"/>
    <w:rsid w:val="00DD44EF"/>
    <w:rsid w:val="00DE06A2"/>
    <w:rsid w:val="00DE0D18"/>
    <w:rsid w:val="00DE1900"/>
    <w:rsid w:val="00DF2C22"/>
    <w:rsid w:val="00DF30F4"/>
    <w:rsid w:val="00DF3618"/>
    <w:rsid w:val="00E07313"/>
    <w:rsid w:val="00E16206"/>
    <w:rsid w:val="00E17541"/>
    <w:rsid w:val="00E21591"/>
    <w:rsid w:val="00E23090"/>
    <w:rsid w:val="00E27913"/>
    <w:rsid w:val="00E44C3A"/>
    <w:rsid w:val="00E54454"/>
    <w:rsid w:val="00E55813"/>
    <w:rsid w:val="00E563B8"/>
    <w:rsid w:val="00E65863"/>
    <w:rsid w:val="00E72337"/>
    <w:rsid w:val="00E7318E"/>
    <w:rsid w:val="00E75940"/>
    <w:rsid w:val="00E806AB"/>
    <w:rsid w:val="00E82310"/>
    <w:rsid w:val="00E939F8"/>
    <w:rsid w:val="00E9763F"/>
    <w:rsid w:val="00EA1987"/>
    <w:rsid w:val="00EA26C8"/>
    <w:rsid w:val="00EA3779"/>
    <w:rsid w:val="00EB2DF1"/>
    <w:rsid w:val="00EB5B65"/>
    <w:rsid w:val="00EC118C"/>
    <w:rsid w:val="00EC6BB1"/>
    <w:rsid w:val="00ED46B6"/>
    <w:rsid w:val="00ED5472"/>
    <w:rsid w:val="00ED5E33"/>
    <w:rsid w:val="00EE66F2"/>
    <w:rsid w:val="00EF6B85"/>
    <w:rsid w:val="00F0428C"/>
    <w:rsid w:val="00F079CB"/>
    <w:rsid w:val="00F236A9"/>
    <w:rsid w:val="00F23BC8"/>
    <w:rsid w:val="00F2583B"/>
    <w:rsid w:val="00F35344"/>
    <w:rsid w:val="00F359ED"/>
    <w:rsid w:val="00F43A3C"/>
    <w:rsid w:val="00F46573"/>
    <w:rsid w:val="00F47F89"/>
    <w:rsid w:val="00F50BB4"/>
    <w:rsid w:val="00F530B8"/>
    <w:rsid w:val="00F54326"/>
    <w:rsid w:val="00F545C5"/>
    <w:rsid w:val="00F55AB2"/>
    <w:rsid w:val="00F56444"/>
    <w:rsid w:val="00F62EE6"/>
    <w:rsid w:val="00F72F3C"/>
    <w:rsid w:val="00F7602F"/>
    <w:rsid w:val="00F76879"/>
    <w:rsid w:val="00F80434"/>
    <w:rsid w:val="00F90B12"/>
    <w:rsid w:val="00F96D0A"/>
    <w:rsid w:val="00FA0F60"/>
    <w:rsid w:val="00FA602F"/>
    <w:rsid w:val="00FC01F9"/>
    <w:rsid w:val="00FC07D3"/>
    <w:rsid w:val="00FC2DCC"/>
    <w:rsid w:val="00FC3211"/>
    <w:rsid w:val="00FC42D5"/>
    <w:rsid w:val="00FC7A1C"/>
    <w:rsid w:val="00FC7C55"/>
    <w:rsid w:val="00FC7F0F"/>
    <w:rsid w:val="00FD35DD"/>
    <w:rsid w:val="00FD5A6F"/>
    <w:rsid w:val="00FD5E71"/>
    <w:rsid w:val="00FD63A0"/>
    <w:rsid w:val="00FD7BFC"/>
    <w:rsid w:val="00FE3387"/>
    <w:rsid w:val="00FE4C40"/>
    <w:rsid w:val="00FE4E49"/>
    <w:rsid w:val="00FE6CE8"/>
    <w:rsid w:val="00FF1D29"/>
    <w:rsid w:val="00FF37BA"/>
    <w:rsid w:val="00FF6253"/>
    <w:rsid w:val="00FF6AC4"/>
    <w:rsid w:val="00FF74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D3EE"/>
  <w15:docId w15:val="{478B16B7-535D-40F8-999C-CC00393B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B10EF0"/>
    <w:pPr>
      <w:ind w:left="720"/>
      <w:contextualSpacing/>
    </w:pPr>
  </w:style>
  <w:style w:type="paragraph" w:styleId="Textedebulles">
    <w:name w:val="Balloon Text"/>
    <w:basedOn w:val="Normal"/>
    <w:link w:val="TextedebullesCar"/>
    <w:uiPriority w:val="99"/>
    <w:semiHidden/>
    <w:unhideWhenUsed/>
    <w:rsid w:val="00F76879"/>
    <w:rPr>
      <w:sz w:val="18"/>
      <w:szCs w:val="18"/>
    </w:rPr>
  </w:style>
  <w:style w:type="character" w:customStyle="1" w:styleId="TextedebullesCar">
    <w:name w:val="Texte de bulles Car"/>
    <w:basedOn w:val="Policepardfaut"/>
    <w:link w:val="Textedebulles"/>
    <w:uiPriority w:val="99"/>
    <w:semiHidden/>
    <w:rsid w:val="00F76879"/>
    <w:rPr>
      <w:sz w:val="18"/>
      <w:szCs w:val="18"/>
    </w:rPr>
  </w:style>
  <w:style w:type="character" w:styleId="lev">
    <w:name w:val="Strong"/>
    <w:basedOn w:val="Policepardfaut"/>
    <w:uiPriority w:val="22"/>
    <w:qFormat/>
    <w:rsid w:val="00857DC0"/>
    <w:rPr>
      <w:b/>
      <w:bCs/>
    </w:rPr>
  </w:style>
  <w:style w:type="character" w:styleId="Marquedecommentaire">
    <w:name w:val="annotation reference"/>
    <w:basedOn w:val="Policepardfaut"/>
    <w:uiPriority w:val="99"/>
    <w:semiHidden/>
    <w:unhideWhenUsed/>
    <w:rsid w:val="001A2F77"/>
    <w:rPr>
      <w:sz w:val="16"/>
      <w:szCs w:val="16"/>
    </w:rPr>
  </w:style>
  <w:style w:type="paragraph" w:styleId="Commentaire">
    <w:name w:val="annotation text"/>
    <w:basedOn w:val="Normal"/>
    <w:link w:val="CommentaireCar"/>
    <w:uiPriority w:val="99"/>
    <w:semiHidden/>
    <w:unhideWhenUsed/>
    <w:rsid w:val="001A2F77"/>
    <w:rPr>
      <w:sz w:val="20"/>
      <w:szCs w:val="20"/>
    </w:rPr>
  </w:style>
  <w:style w:type="character" w:customStyle="1" w:styleId="CommentaireCar">
    <w:name w:val="Commentaire Car"/>
    <w:basedOn w:val="Policepardfaut"/>
    <w:link w:val="Commentaire"/>
    <w:uiPriority w:val="99"/>
    <w:semiHidden/>
    <w:rsid w:val="001A2F77"/>
    <w:rPr>
      <w:sz w:val="20"/>
      <w:szCs w:val="20"/>
    </w:rPr>
  </w:style>
  <w:style w:type="paragraph" w:styleId="Objetducommentaire">
    <w:name w:val="annotation subject"/>
    <w:basedOn w:val="Commentaire"/>
    <w:next w:val="Commentaire"/>
    <w:link w:val="ObjetducommentaireCar"/>
    <w:uiPriority w:val="99"/>
    <w:semiHidden/>
    <w:unhideWhenUsed/>
    <w:rsid w:val="001A2F77"/>
    <w:rPr>
      <w:b/>
      <w:bCs/>
    </w:rPr>
  </w:style>
  <w:style w:type="character" w:customStyle="1" w:styleId="ObjetducommentaireCar">
    <w:name w:val="Objet du commentaire Car"/>
    <w:basedOn w:val="CommentaireCar"/>
    <w:link w:val="Objetducommentaire"/>
    <w:uiPriority w:val="99"/>
    <w:semiHidden/>
    <w:rsid w:val="001A2F77"/>
    <w:rPr>
      <w:b/>
      <w:bCs/>
      <w:sz w:val="20"/>
      <w:szCs w:val="20"/>
    </w:rPr>
  </w:style>
  <w:style w:type="paragraph" w:styleId="En-tte">
    <w:name w:val="header"/>
    <w:basedOn w:val="Normal"/>
    <w:link w:val="En-tteCar"/>
    <w:uiPriority w:val="99"/>
    <w:unhideWhenUsed/>
    <w:rsid w:val="002A4925"/>
    <w:pPr>
      <w:tabs>
        <w:tab w:val="center" w:pos="4536"/>
        <w:tab w:val="right" w:pos="9072"/>
      </w:tabs>
    </w:pPr>
  </w:style>
  <w:style w:type="character" w:customStyle="1" w:styleId="En-tteCar">
    <w:name w:val="En-tête Car"/>
    <w:basedOn w:val="Policepardfaut"/>
    <w:link w:val="En-tte"/>
    <w:uiPriority w:val="99"/>
    <w:rsid w:val="002A4925"/>
  </w:style>
  <w:style w:type="paragraph" w:styleId="Pieddepage">
    <w:name w:val="footer"/>
    <w:basedOn w:val="Normal"/>
    <w:link w:val="PieddepageCar"/>
    <w:uiPriority w:val="99"/>
    <w:unhideWhenUsed/>
    <w:rsid w:val="002A4925"/>
    <w:pPr>
      <w:tabs>
        <w:tab w:val="center" w:pos="4536"/>
        <w:tab w:val="right" w:pos="9072"/>
      </w:tabs>
    </w:pPr>
  </w:style>
  <w:style w:type="character" w:customStyle="1" w:styleId="PieddepageCar">
    <w:name w:val="Pied de page Car"/>
    <w:basedOn w:val="Policepardfaut"/>
    <w:link w:val="Pieddepage"/>
    <w:uiPriority w:val="99"/>
    <w:rsid w:val="002A4925"/>
  </w:style>
  <w:style w:type="character" w:styleId="Lienhypertexte">
    <w:name w:val="Hyperlink"/>
    <w:basedOn w:val="Policepardfaut"/>
    <w:uiPriority w:val="99"/>
    <w:unhideWhenUsed/>
    <w:rsid w:val="00C85A84"/>
    <w:rPr>
      <w:color w:val="0000FF" w:themeColor="hyperlink"/>
      <w:u w:val="single"/>
    </w:rPr>
  </w:style>
  <w:style w:type="character" w:customStyle="1" w:styleId="Mentionnonrsolue1">
    <w:name w:val="Mention non résolue1"/>
    <w:basedOn w:val="Policepardfaut"/>
    <w:uiPriority w:val="99"/>
    <w:semiHidden/>
    <w:unhideWhenUsed/>
    <w:rsid w:val="00C85A84"/>
    <w:rPr>
      <w:color w:val="605E5C"/>
      <w:shd w:val="clear" w:color="auto" w:fill="E1DFDD"/>
    </w:rPr>
  </w:style>
  <w:style w:type="character" w:customStyle="1" w:styleId="ms-rtefontsize-1">
    <w:name w:val="ms-rtefontsize-1"/>
    <w:basedOn w:val="Policepardfaut"/>
    <w:rsid w:val="002F5A26"/>
  </w:style>
  <w:style w:type="character" w:styleId="Mentionnonrsolue">
    <w:name w:val="Unresolved Mention"/>
    <w:basedOn w:val="Policepardfaut"/>
    <w:uiPriority w:val="99"/>
    <w:semiHidden/>
    <w:unhideWhenUsed/>
    <w:rsid w:val="00C40D2D"/>
    <w:rPr>
      <w:color w:val="605E5C"/>
      <w:shd w:val="clear" w:color="auto" w:fill="E1DFDD"/>
    </w:rPr>
  </w:style>
  <w:style w:type="character" w:styleId="Lienhypertextesuivivisit">
    <w:name w:val="FollowedHyperlink"/>
    <w:basedOn w:val="Policepardfaut"/>
    <w:uiPriority w:val="99"/>
    <w:semiHidden/>
    <w:unhideWhenUsed/>
    <w:rsid w:val="00C40D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91199">
      <w:bodyDiv w:val="1"/>
      <w:marLeft w:val="0"/>
      <w:marRight w:val="0"/>
      <w:marTop w:val="0"/>
      <w:marBottom w:val="0"/>
      <w:divBdr>
        <w:top w:val="none" w:sz="0" w:space="0" w:color="auto"/>
        <w:left w:val="none" w:sz="0" w:space="0" w:color="auto"/>
        <w:bottom w:val="none" w:sz="0" w:space="0" w:color="auto"/>
        <w:right w:val="none" w:sz="0" w:space="0" w:color="auto"/>
      </w:divBdr>
      <w:divsChild>
        <w:div w:id="1802989666">
          <w:marLeft w:val="0"/>
          <w:marRight w:val="0"/>
          <w:marTop w:val="0"/>
          <w:marBottom w:val="0"/>
          <w:divBdr>
            <w:top w:val="none" w:sz="0" w:space="0" w:color="auto"/>
            <w:left w:val="none" w:sz="0" w:space="0" w:color="auto"/>
            <w:bottom w:val="none" w:sz="0" w:space="0" w:color="auto"/>
            <w:right w:val="none" w:sz="0" w:space="0" w:color="auto"/>
          </w:divBdr>
          <w:divsChild>
            <w:div w:id="100375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0282">
      <w:bodyDiv w:val="1"/>
      <w:marLeft w:val="0"/>
      <w:marRight w:val="0"/>
      <w:marTop w:val="0"/>
      <w:marBottom w:val="0"/>
      <w:divBdr>
        <w:top w:val="none" w:sz="0" w:space="0" w:color="auto"/>
        <w:left w:val="none" w:sz="0" w:space="0" w:color="auto"/>
        <w:bottom w:val="none" w:sz="0" w:space="0" w:color="auto"/>
        <w:right w:val="none" w:sz="0" w:space="0" w:color="auto"/>
      </w:divBdr>
    </w:div>
    <w:div w:id="544752500">
      <w:bodyDiv w:val="1"/>
      <w:marLeft w:val="0"/>
      <w:marRight w:val="0"/>
      <w:marTop w:val="0"/>
      <w:marBottom w:val="0"/>
      <w:divBdr>
        <w:top w:val="none" w:sz="0" w:space="0" w:color="auto"/>
        <w:left w:val="none" w:sz="0" w:space="0" w:color="auto"/>
        <w:bottom w:val="none" w:sz="0" w:space="0" w:color="auto"/>
        <w:right w:val="none" w:sz="0" w:space="0" w:color="auto"/>
      </w:divBdr>
    </w:div>
    <w:div w:id="560754613">
      <w:bodyDiv w:val="1"/>
      <w:marLeft w:val="0"/>
      <w:marRight w:val="0"/>
      <w:marTop w:val="0"/>
      <w:marBottom w:val="0"/>
      <w:divBdr>
        <w:top w:val="none" w:sz="0" w:space="0" w:color="auto"/>
        <w:left w:val="none" w:sz="0" w:space="0" w:color="auto"/>
        <w:bottom w:val="none" w:sz="0" w:space="0" w:color="auto"/>
        <w:right w:val="none" w:sz="0" w:space="0" w:color="auto"/>
      </w:divBdr>
      <w:divsChild>
        <w:div w:id="69081014">
          <w:marLeft w:val="0"/>
          <w:marRight w:val="0"/>
          <w:marTop w:val="0"/>
          <w:marBottom w:val="0"/>
          <w:divBdr>
            <w:top w:val="none" w:sz="0" w:space="0" w:color="auto"/>
            <w:left w:val="none" w:sz="0" w:space="0" w:color="auto"/>
            <w:bottom w:val="none" w:sz="0" w:space="0" w:color="auto"/>
            <w:right w:val="none" w:sz="0" w:space="0" w:color="auto"/>
          </w:divBdr>
        </w:div>
      </w:divsChild>
    </w:div>
    <w:div w:id="587035461">
      <w:bodyDiv w:val="1"/>
      <w:marLeft w:val="0"/>
      <w:marRight w:val="0"/>
      <w:marTop w:val="0"/>
      <w:marBottom w:val="0"/>
      <w:divBdr>
        <w:top w:val="none" w:sz="0" w:space="0" w:color="auto"/>
        <w:left w:val="none" w:sz="0" w:space="0" w:color="auto"/>
        <w:bottom w:val="none" w:sz="0" w:space="0" w:color="auto"/>
        <w:right w:val="none" w:sz="0" w:space="0" w:color="auto"/>
      </w:divBdr>
      <w:divsChild>
        <w:div w:id="1007252215">
          <w:marLeft w:val="0"/>
          <w:marRight w:val="0"/>
          <w:marTop w:val="0"/>
          <w:marBottom w:val="0"/>
          <w:divBdr>
            <w:top w:val="none" w:sz="0" w:space="0" w:color="auto"/>
            <w:left w:val="none" w:sz="0" w:space="0" w:color="auto"/>
            <w:bottom w:val="none" w:sz="0" w:space="0" w:color="auto"/>
            <w:right w:val="none" w:sz="0" w:space="0" w:color="auto"/>
          </w:divBdr>
          <w:divsChild>
            <w:div w:id="460078242">
              <w:marLeft w:val="0"/>
              <w:marRight w:val="0"/>
              <w:marTop w:val="0"/>
              <w:marBottom w:val="0"/>
              <w:divBdr>
                <w:top w:val="none" w:sz="0" w:space="0" w:color="auto"/>
                <w:left w:val="none" w:sz="0" w:space="0" w:color="auto"/>
                <w:bottom w:val="none" w:sz="0" w:space="0" w:color="auto"/>
                <w:right w:val="none" w:sz="0" w:space="0" w:color="auto"/>
              </w:divBdr>
              <w:divsChild>
                <w:div w:id="531503150">
                  <w:marLeft w:val="0"/>
                  <w:marRight w:val="0"/>
                  <w:marTop w:val="0"/>
                  <w:marBottom w:val="0"/>
                  <w:divBdr>
                    <w:top w:val="none" w:sz="0" w:space="0" w:color="auto"/>
                    <w:left w:val="none" w:sz="0" w:space="0" w:color="auto"/>
                    <w:bottom w:val="none" w:sz="0" w:space="0" w:color="auto"/>
                    <w:right w:val="none" w:sz="0" w:space="0" w:color="auto"/>
                  </w:divBdr>
                  <w:divsChild>
                    <w:div w:id="8597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03823">
      <w:bodyDiv w:val="1"/>
      <w:marLeft w:val="0"/>
      <w:marRight w:val="0"/>
      <w:marTop w:val="0"/>
      <w:marBottom w:val="0"/>
      <w:divBdr>
        <w:top w:val="none" w:sz="0" w:space="0" w:color="auto"/>
        <w:left w:val="none" w:sz="0" w:space="0" w:color="auto"/>
        <w:bottom w:val="none" w:sz="0" w:space="0" w:color="auto"/>
        <w:right w:val="none" w:sz="0" w:space="0" w:color="auto"/>
      </w:divBdr>
    </w:div>
    <w:div w:id="664746621">
      <w:bodyDiv w:val="1"/>
      <w:marLeft w:val="0"/>
      <w:marRight w:val="0"/>
      <w:marTop w:val="0"/>
      <w:marBottom w:val="0"/>
      <w:divBdr>
        <w:top w:val="none" w:sz="0" w:space="0" w:color="auto"/>
        <w:left w:val="none" w:sz="0" w:space="0" w:color="auto"/>
        <w:bottom w:val="none" w:sz="0" w:space="0" w:color="auto"/>
        <w:right w:val="none" w:sz="0" w:space="0" w:color="auto"/>
      </w:divBdr>
    </w:div>
    <w:div w:id="954563376">
      <w:bodyDiv w:val="1"/>
      <w:marLeft w:val="0"/>
      <w:marRight w:val="0"/>
      <w:marTop w:val="0"/>
      <w:marBottom w:val="0"/>
      <w:divBdr>
        <w:top w:val="none" w:sz="0" w:space="0" w:color="auto"/>
        <w:left w:val="none" w:sz="0" w:space="0" w:color="auto"/>
        <w:bottom w:val="none" w:sz="0" w:space="0" w:color="auto"/>
        <w:right w:val="none" w:sz="0" w:space="0" w:color="auto"/>
      </w:divBdr>
      <w:divsChild>
        <w:div w:id="1125545587">
          <w:marLeft w:val="0"/>
          <w:marRight w:val="0"/>
          <w:marTop w:val="0"/>
          <w:marBottom w:val="0"/>
          <w:divBdr>
            <w:top w:val="none" w:sz="0" w:space="0" w:color="auto"/>
            <w:left w:val="none" w:sz="0" w:space="0" w:color="auto"/>
            <w:bottom w:val="none" w:sz="0" w:space="0" w:color="auto"/>
            <w:right w:val="none" w:sz="0" w:space="0" w:color="auto"/>
          </w:divBdr>
          <w:divsChild>
            <w:div w:id="2016227356">
              <w:marLeft w:val="0"/>
              <w:marRight w:val="0"/>
              <w:marTop w:val="0"/>
              <w:marBottom w:val="0"/>
              <w:divBdr>
                <w:top w:val="none" w:sz="0" w:space="0" w:color="auto"/>
                <w:left w:val="none" w:sz="0" w:space="0" w:color="auto"/>
                <w:bottom w:val="none" w:sz="0" w:space="0" w:color="auto"/>
                <w:right w:val="none" w:sz="0" w:space="0" w:color="auto"/>
              </w:divBdr>
              <w:divsChild>
                <w:div w:id="5976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767645">
      <w:bodyDiv w:val="1"/>
      <w:marLeft w:val="0"/>
      <w:marRight w:val="0"/>
      <w:marTop w:val="0"/>
      <w:marBottom w:val="0"/>
      <w:divBdr>
        <w:top w:val="none" w:sz="0" w:space="0" w:color="auto"/>
        <w:left w:val="none" w:sz="0" w:space="0" w:color="auto"/>
        <w:bottom w:val="none" w:sz="0" w:space="0" w:color="auto"/>
        <w:right w:val="none" w:sz="0" w:space="0" w:color="auto"/>
      </w:divBdr>
      <w:divsChild>
        <w:div w:id="2117359223">
          <w:marLeft w:val="0"/>
          <w:marRight w:val="0"/>
          <w:marTop w:val="0"/>
          <w:marBottom w:val="0"/>
          <w:divBdr>
            <w:top w:val="none" w:sz="0" w:space="0" w:color="auto"/>
            <w:left w:val="none" w:sz="0" w:space="0" w:color="auto"/>
            <w:bottom w:val="none" w:sz="0" w:space="0" w:color="auto"/>
            <w:right w:val="none" w:sz="0" w:space="0" w:color="auto"/>
          </w:divBdr>
          <w:divsChild>
            <w:div w:id="139855535">
              <w:marLeft w:val="0"/>
              <w:marRight w:val="0"/>
              <w:marTop w:val="0"/>
              <w:marBottom w:val="0"/>
              <w:divBdr>
                <w:top w:val="none" w:sz="0" w:space="0" w:color="auto"/>
                <w:left w:val="none" w:sz="0" w:space="0" w:color="auto"/>
                <w:bottom w:val="none" w:sz="0" w:space="0" w:color="auto"/>
                <w:right w:val="none" w:sz="0" w:space="0" w:color="auto"/>
              </w:divBdr>
              <w:divsChild>
                <w:div w:id="880433979">
                  <w:marLeft w:val="0"/>
                  <w:marRight w:val="0"/>
                  <w:marTop w:val="0"/>
                  <w:marBottom w:val="0"/>
                  <w:divBdr>
                    <w:top w:val="none" w:sz="0" w:space="0" w:color="auto"/>
                    <w:left w:val="none" w:sz="0" w:space="0" w:color="auto"/>
                    <w:bottom w:val="none" w:sz="0" w:space="0" w:color="auto"/>
                    <w:right w:val="none" w:sz="0" w:space="0" w:color="auto"/>
                  </w:divBdr>
                  <w:divsChild>
                    <w:div w:id="14815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72828">
      <w:bodyDiv w:val="1"/>
      <w:marLeft w:val="0"/>
      <w:marRight w:val="0"/>
      <w:marTop w:val="0"/>
      <w:marBottom w:val="0"/>
      <w:divBdr>
        <w:top w:val="none" w:sz="0" w:space="0" w:color="auto"/>
        <w:left w:val="none" w:sz="0" w:space="0" w:color="auto"/>
        <w:bottom w:val="none" w:sz="0" w:space="0" w:color="auto"/>
        <w:right w:val="none" w:sz="0" w:space="0" w:color="auto"/>
      </w:divBdr>
    </w:div>
    <w:div w:id="1176915964">
      <w:bodyDiv w:val="1"/>
      <w:marLeft w:val="0"/>
      <w:marRight w:val="0"/>
      <w:marTop w:val="0"/>
      <w:marBottom w:val="0"/>
      <w:divBdr>
        <w:top w:val="none" w:sz="0" w:space="0" w:color="auto"/>
        <w:left w:val="none" w:sz="0" w:space="0" w:color="auto"/>
        <w:bottom w:val="none" w:sz="0" w:space="0" w:color="auto"/>
        <w:right w:val="none" w:sz="0" w:space="0" w:color="auto"/>
      </w:divBdr>
      <w:divsChild>
        <w:div w:id="899634340">
          <w:marLeft w:val="0"/>
          <w:marRight w:val="0"/>
          <w:marTop w:val="0"/>
          <w:marBottom w:val="0"/>
          <w:divBdr>
            <w:top w:val="none" w:sz="0" w:space="0" w:color="auto"/>
            <w:left w:val="none" w:sz="0" w:space="0" w:color="auto"/>
            <w:bottom w:val="none" w:sz="0" w:space="0" w:color="auto"/>
            <w:right w:val="none" w:sz="0" w:space="0" w:color="auto"/>
          </w:divBdr>
        </w:div>
      </w:divsChild>
    </w:div>
    <w:div w:id="1283923996">
      <w:bodyDiv w:val="1"/>
      <w:marLeft w:val="0"/>
      <w:marRight w:val="0"/>
      <w:marTop w:val="0"/>
      <w:marBottom w:val="0"/>
      <w:divBdr>
        <w:top w:val="none" w:sz="0" w:space="0" w:color="auto"/>
        <w:left w:val="none" w:sz="0" w:space="0" w:color="auto"/>
        <w:bottom w:val="none" w:sz="0" w:space="0" w:color="auto"/>
        <w:right w:val="none" w:sz="0" w:space="0" w:color="auto"/>
      </w:divBdr>
    </w:div>
    <w:div w:id="1293631084">
      <w:bodyDiv w:val="1"/>
      <w:marLeft w:val="0"/>
      <w:marRight w:val="0"/>
      <w:marTop w:val="0"/>
      <w:marBottom w:val="0"/>
      <w:divBdr>
        <w:top w:val="none" w:sz="0" w:space="0" w:color="auto"/>
        <w:left w:val="none" w:sz="0" w:space="0" w:color="auto"/>
        <w:bottom w:val="none" w:sz="0" w:space="0" w:color="auto"/>
        <w:right w:val="none" w:sz="0" w:space="0" w:color="auto"/>
      </w:divBdr>
    </w:div>
    <w:div w:id="1435325100">
      <w:bodyDiv w:val="1"/>
      <w:marLeft w:val="0"/>
      <w:marRight w:val="0"/>
      <w:marTop w:val="0"/>
      <w:marBottom w:val="0"/>
      <w:divBdr>
        <w:top w:val="none" w:sz="0" w:space="0" w:color="auto"/>
        <w:left w:val="none" w:sz="0" w:space="0" w:color="auto"/>
        <w:bottom w:val="none" w:sz="0" w:space="0" w:color="auto"/>
        <w:right w:val="none" w:sz="0" w:space="0" w:color="auto"/>
      </w:divBdr>
    </w:div>
    <w:div w:id="1524123929">
      <w:bodyDiv w:val="1"/>
      <w:marLeft w:val="0"/>
      <w:marRight w:val="0"/>
      <w:marTop w:val="0"/>
      <w:marBottom w:val="0"/>
      <w:divBdr>
        <w:top w:val="none" w:sz="0" w:space="0" w:color="auto"/>
        <w:left w:val="none" w:sz="0" w:space="0" w:color="auto"/>
        <w:bottom w:val="none" w:sz="0" w:space="0" w:color="auto"/>
        <w:right w:val="none" w:sz="0" w:space="0" w:color="auto"/>
      </w:divBdr>
    </w:div>
    <w:div w:id="1524131579">
      <w:bodyDiv w:val="1"/>
      <w:marLeft w:val="0"/>
      <w:marRight w:val="0"/>
      <w:marTop w:val="0"/>
      <w:marBottom w:val="0"/>
      <w:divBdr>
        <w:top w:val="none" w:sz="0" w:space="0" w:color="auto"/>
        <w:left w:val="none" w:sz="0" w:space="0" w:color="auto"/>
        <w:bottom w:val="none" w:sz="0" w:space="0" w:color="auto"/>
        <w:right w:val="none" w:sz="0" w:space="0" w:color="auto"/>
      </w:divBdr>
      <w:divsChild>
        <w:div w:id="600600476">
          <w:marLeft w:val="446"/>
          <w:marRight w:val="0"/>
          <w:marTop w:val="0"/>
          <w:marBottom w:val="0"/>
          <w:divBdr>
            <w:top w:val="none" w:sz="0" w:space="0" w:color="auto"/>
            <w:left w:val="none" w:sz="0" w:space="0" w:color="auto"/>
            <w:bottom w:val="none" w:sz="0" w:space="0" w:color="auto"/>
            <w:right w:val="none" w:sz="0" w:space="0" w:color="auto"/>
          </w:divBdr>
        </w:div>
      </w:divsChild>
    </w:div>
    <w:div w:id="1536387191">
      <w:bodyDiv w:val="1"/>
      <w:marLeft w:val="0"/>
      <w:marRight w:val="0"/>
      <w:marTop w:val="0"/>
      <w:marBottom w:val="0"/>
      <w:divBdr>
        <w:top w:val="none" w:sz="0" w:space="0" w:color="auto"/>
        <w:left w:val="none" w:sz="0" w:space="0" w:color="auto"/>
        <w:bottom w:val="none" w:sz="0" w:space="0" w:color="auto"/>
        <w:right w:val="none" w:sz="0" w:space="0" w:color="auto"/>
      </w:divBdr>
      <w:divsChild>
        <w:div w:id="359209524">
          <w:marLeft w:val="446"/>
          <w:marRight w:val="0"/>
          <w:marTop w:val="0"/>
          <w:marBottom w:val="0"/>
          <w:divBdr>
            <w:top w:val="none" w:sz="0" w:space="0" w:color="auto"/>
            <w:left w:val="none" w:sz="0" w:space="0" w:color="auto"/>
            <w:bottom w:val="none" w:sz="0" w:space="0" w:color="auto"/>
            <w:right w:val="none" w:sz="0" w:space="0" w:color="auto"/>
          </w:divBdr>
        </w:div>
      </w:divsChild>
    </w:div>
    <w:div w:id="1745910000">
      <w:bodyDiv w:val="1"/>
      <w:marLeft w:val="0"/>
      <w:marRight w:val="0"/>
      <w:marTop w:val="0"/>
      <w:marBottom w:val="0"/>
      <w:divBdr>
        <w:top w:val="none" w:sz="0" w:space="0" w:color="auto"/>
        <w:left w:val="none" w:sz="0" w:space="0" w:color="auto"/>
        <w:bottom w:val="none" w:sz="0" w:space="0" w:color="auto"/>
        <w:right w:val="none" w:sz="0" w:space="0" w:color="auto"/>
      </w:divBdr>
    </w:div>
    <w:div w:id="2060854559">
      <w:bodyDiv w:val="1"/>
      <w:marLeft w:val="0"/>
      <w:marRight w:val="0"/>
      <w:marTop w:val="0"/>
      <w:marBottom w:val="0"/>
      <w:divBdr>
        <w:top w:val="none" w:sz="0" w:space="0" w:color="auto"/>
        <w:left w:val="none" w:sz="0" w:space="0" w:color="auto"/>
        <w:bottom w:val="none" w:sz="0" w:space="0" w:color="auto"/>
        <w:right w:val="none" w:sz="0" w:space="0" w:color="auto"/>
      </w:divBdr>
    </w:div>
    <w:div w:id="2126268226">
      <w:bodyDiv w:val="1"/>
      <w:marLeft w:val="0"/>
      <w:marRight w:val="0"/>
      <w:marTop w:val="0"/>
      <w:marBottom w:val="0"/>
      <w:divBdr>
        <w:top w:val="none" w:sz="0" w:space="0" w:color="auto"/>
        <w:left w:val="none" w:sz="0" w:space="0" w:color="auto"/>
        <w:bottom w:val="none" w:sz="0" w:space="0" w:color="auto"/>
        <w:right w:val="none" w:sz="0" w:space="0" w:color="auto"/>
      </w:divBdr>
      <w:divsChild>
        <w:div w:id="1919900008">
          <w:marLeft w:val="0"/>
          <w:marRight w:val="0"/>
          <w:marTop w:val="0"/>
          <w:marBottom w:val="0"/>
          <w:divBdr>
            <w:top w:val="none" w:sz="0" w:space="0" w:color="auto"/>
            <w:left w:val="none" w:sz="0" w:space="0" w:color="auto"/>
            <w:bottom w:val="none" w:sz="0" w:space="0" w:color="auto"/>
            <w:right w:val="none" w:sz="0" w:space="0" w:color="auto"/>
          </w:divBdr>
          <w:divsChild>
            <w:div w:id="1679648648">
              <w:marLeft w:val="0"/>
              <w:marRight w:val="0"/>
              <w:marTop w:val="0"/>
              <w:marBottom w:val="0"/>
              <w:divBdr>
                <w:top w:val="none" w:sz="0" w:space="0" w:color="auto"/>
                <w:left w:val="none" w:sz="0" w:space="0" w:color="auto"/>
                <w:bottom w:val="none" w:sz="0" w:space="0" w:color="auto"/>
                <w:right w:val="none" w:sz="0" w:space="0" w:color="auto"/>
              </w:divBdr>
              <w:divsChild>
                <w:div w:id="504901071">
                  <w:marLeft w:val="0"/>
                  <w:marRight w:val="0"/>
                  <w:marTop w:val="0"/>
                  <w:marBottom w:val="0"/>
                  <w:divBdr>
                    <w:top w:val="none" w:sz="0" w:space="0" w:color="auto"/>
                    <w:left w:val="none" w:sz="0" w:space="0" w:color="auto"/>
                    <w:bottom w:val="none" w:sz="0" w:space="0" w:color="auto"/>
                    <w:right w:val="none" w:sz="0" w:space="0" w:color="auto"/>
                  </w:divBdr>
                  <w:divsChild>
                    <w:div w:id="12084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yriam.urvoaz@hava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sante.gouv.fr/virage-numerique/segur-numerique-de-la-sant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esante.gouv.fr/"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ulie.messier@esante.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69A2817BA8184A9F9F64B50FAD9CA0" ma:contentTypeVersion="13" ma:contentTypeDescription="Crée un document." ma:contentTypeScope="" ma:versionID="b63751c4e982f508cde3e8761144ff8b">
  <xsd:schema xmlns:xsd="http://www.w3.org/2001/XMLSchema" xmlns:xs="http://www.w3.org/2001/XMLSchema" xmlns:p="http://schemas.microsoft.com/office/2006/metadata/properties" xmlns:ns2="b3c3b0fe-c64c-42e1-8c39-839df3ffff89" xmlns:ns3="ea55f1d1-0fc4-4461-a389-bdde9a2f461d" targetNamespace="http://schemas.microsoft.com/office/2006/metadata/properties" ma:root="true" ma:fieldsID="ab673bc22990d2e66cdba510cc16b6a8" ns2:_="" ns3:_="">
    <xsd:import namespace="b3c3b0fe-c64c-42e1-8c39-839df3ffff89"/>
    <xsd:import namespace="ea55f1d1-0fc4-4461-a389-bdde9a2f46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3b0fe-c64c-42e1-8c39-839df3ffff89"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55f1d1-0fc4-4461-a389-bdde9a2f46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6FD7FC-6870-448A-B3DA-E0347DBD3278}">
  <ds:schemaRefs>
    <ds:schemaRef ds:uri="http://schemas.microsoft.com/sharepoint/v3/contenttype/forms"/>
  </ds:schemaRefs>
</ds:datastoreItem>
</file>

<file path=customXml/itemProps2.xml><?xml version="1.0" encoding="utf-8"?>
<ds:datastoreItem xmlns:ds="http://schemas.openxmlformats.org/officeDocument/2006/customXml" ds:itemID="{853D87A8-5650-4A3C-9633-1E75E36A18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9F3D76-E6E7-42AF-A491-B760EC963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3b0fe-c64c-42e1-8c39-839df3ffff89"/>
    <ds:schemaRef ds:uri="ea55f1d1-0fc4-4461-a389-bdde9a2f4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1145</Words>
  <Characters>6299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Carrefour Group</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Diane</dc:creator>
  <cp:lastModifiedBy>Myriam URVOAZ</cp:lastModifiedBy>
  <cp:revision>3</cp:revision>
  <cp:lastPrinted>2021-07-22T08:17:00Z</cp:lastPrinted>
  <dcterms:created xsi:type="dcterms:W3CDTF">2021-07-22T10:44:00Z</dcterms:created>
  <dcterms:modified xsi:type="dcterms:W3CDTF">2021-07-22T12:30:00Z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0x0101003269A2817BA8184A9F9F64B50FAD9CA0</vt:lpwstr>
  </property>
</Properties>
</file>