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2C59" w14:textId="013A3545" w:rsidR="005F5D24" w:rsidRDefault="005F5D24" w:rsidP="00B575FD">
      <w:pPr>
        <w:spacing w:after="0"/>
        <w:rPr>
          <w:rFonts w:cstheme="minorHAnsi"/>
          <w:b/>
          <w:sz w:val="28"/>
        </w:rPr>
      </w:pPr>
      <w:r>
        <w:rPr>
          <w:rFonts w:cstheme="minorHAnsi"/>
          <w:noProof/>
          <w:lang w:eastAsia="fr-FR"/>
        </w:rPr>
        <w:drawing>
          <wp:inline distT="0" distB="0" distL="0" distR="0" wp14:anchorId="18D6652B" wp14:editId="1EE55171">
            <wp:extent cx="1680804" cy="1026795"/>
            <wp:effectExtent l="0" t="0" r="0" b="1905"/>
            <wp:docPr id="1" name="Image 1" descr="C:\Users\cecile.delique\AppData\Local\Microsoft\Windows\INetCache\Content.Word\SE_Charge_Enfance_Famille_RVB-150_3_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cile.delique\AppData\Local\Microsoft\Windows\INetCache\Content.Word\SE_Charge_Enfance_Famille_RVB-150_3_LIGN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411" cy="1030831"/>
                    </a:xfrm>
                    <a:prstGeom prst="rect">
                      <a:avLst/>
                    </a:prstGeom>
                    <a:noFill/>
                    <a:ln>
                      <a:noFill/>
                    </a:ln>
                  </pic:spPr>
                </pic:pic>
              </a:graphicData>
            </a:graphic>
          </wp:inline>
        </w:drawing>
      </w:r>
    </w:p>
    <w:p w14:paraId="26594D21" w14:textId="77777777" w:rsidR="005F5D24" w:rsidRDefault="005F5D24" w:rsidP="005F5D24">
      <w:pPr>
        <w:pStyle w:val="Titre1"/>
        <w:jc w:val="left"/>
      </w:pPr>
    </w:p>
    <w:p w14:paraId="4AF0B4F1" w14:textId="77777777" w:rsidR="005F5D24" w:rsidRPr="00965B19" w:rsidRDefault="005F5D24" w:rsidP="005F5D24">
      <w:pPr>
        <w:pStyle w:val="Titre1"/>
      </w:pPr>
      <w:r w:rsidRPr="00965B19">
        <w:t>COMMUNIQUE DE PRESSE</w:t>
      </w:r>
    </w:p>
    <w:p w14:paraId="0F5A661C" w14:textId="77777777" w:rsidR="005F5D24" w:rsidRPr="00290741" w:rsidRDefault="005F5D24" w:rsidP="005F5D24">
      <w:pPr>
        <w:pStyle w:val="Corpsdetexte"/>
        <w:spacing w:before="1"/>
        <w:rPr>
          <w:b/>
          <w:sz w:val="25"/>
          <w:lang w:val="fr-FR"/>
        </w:rPr>
      </w:pPr>
    </w:p>
    <w:p w14:paraId="3CDA593E" w14:textId="07A9C48F" w:rsidR="005F5D24" w:rsidRPr="005F5D24" w:rsidRDefault="005F5D24" w:rsidP="005F5D24">
      <w:pPr>
        <w:spacing w:after="0"/>
        <w:jc w:val="right"/>
        <w:rPr>
          <w:rFonts w:cstheme="minorHAnsi"/>
          <w:sz w:val="24"/>
          <w:szCs w:val="24"/>
        </w:rPr>
      </w:pPr>
      <w:r w:rsidRPr="005F5D24">
        <w:rPr>
          <w:rFonts w:cstheme="minorHAnsi"/>
          <w:sz w:val="24"/>
          <w:szCs w:val="24"/>
        </w:rPr>
        <w:t>Le 26 novembre 2020</w:t>
      </w:r>
    </w:p>
    <w:p w14:paraId="1BC58BED" w14:textId="311A5253" w:rsidR="005F5D24" w:rsidRDefault="005F5D24" w:rsidP="00B575FD">
      <w:pPr>
        <w:spacing w:after="0"/>
        <w:rPr>
          <w:rFonts w:cstheme="minorHAnsi"/>
          <w:b/>
          <w:sz w:val="28"/>
        </w:rPr>
      </w:pPr>
    </w:p>
    <w:p w14:paraId="59D50977" w14:textId="77777777" w:rsidR="005F5D24" w:rsidRDefault="005F5D24" w:rsidP="00B575FD">
      <w:pPr>
        <w:spacing w:after="0"/>
        <w:rPr>
          <w:rFonts w:cstheme="minorHAnsi"/>
          <w:b/>
          <w:sz w:val="28"/>
        </w:rPr>
      </w:pPr>
    </w:p>
    <w:p w14:paraId="6DECFB9C" w14:textId="377D74AD" w:rsidR="00C454D0" w:rsidRDefault="00AE3339" w:rsidP="00C454D0">
      <w:pPr>
        <w:spacing w:after="0"/>
        <w:jc w:val="center"/>
        <w:rPr>
          <w:rFonts w:cstheme="minorHAnsi"/>
          <w:b/>
          <w:sz w:val="28"/>
        </w:rPr>
      </w:pPr>
      <w:proofErr w:type="gramStart"/>
      <w:r>
        <w:rPr>
          <w:rFonts w:cstheme="minorHAnsi"/>
          <w:b/>
          <w:sz w:val="28"/>
        </w:rPr>
        <w:t>Loi  ASAP</w:t>
      </w:r>
      <w:proofErr w:type="gramEnd"/>
      <w:r>
        <w:rPr>
          <w:rFonts w:cstheme="minorHAnsi"/>
          <w:b/>
          <w:sz w:val="28"/>
        </w:rPr>
        <w:t xml:space="preserve"> : </w:t>
      </w:r>
      <w:r w:rsidR="00C454D0">
        <w:rPr>
          <w:rFonts w:cstheme="minorHAnsi"/>
          <w:b/>
          <w:sz w:val="28"/>
        </w:rPr>
        <w:t>une r</w:t>
      </w:r>
      <w:r w:rsidR="0073376F" w:rsidRPr="00B575FD">
        <w:rPr>
          <w:rFonts w:cstheme="minorHAnsi"/>
          <w:b/>
          <w:sz w:val="28"/>
        </w:rPr>
        <w:t>éforme des m</w:t>
      </w:r>
      <w:r>
        <w:rPr>
          <w:rFonts w:cstheme="minorHAnsi"/>
          <w:b/>
          <w:sz w:val="28"/>
        </w:rPr>
        <w:t>odes d’accueil</w:t>
      </w:r>
    </w:p>
    <w:p w14:paraId="7DAB35AE" w14:textId="4B113361" w:rsidR="00A81C4E" w:rsidRDefault="00AE3339" w:rsidP="00C454D0">
      <w:pPr>
        <w:spacing w:after="0"/>
        <w:jc w:val="center"/>
        <w:rPr>
          <w:rFonts w:cstheme="minorHAnsi"/>
          <w:b/>
          <w:sz w:val="28"/>
        </w:rPr>
      </w:pPr>
      <w:proofErr w:type="gramStart"/>
      <w:r>
        <w:rPr>
          <w:rFonts w:cstheme="minorHAnsi"/>
          <w:b/>
          <w:sz w:val="28"/>
        </w:rPr>
        <w:t>pour</w:t>
      </w:r>
      <w:proofErr w:type="gramEnd"/>
      <w:r>
        <w:rPr>
          <w:rFonts w:cstheme="minorHAnsi"/>
          <w:b/>
          <w:sz w:val="28"/>
        </w:rPr>
        <w:t xml:space="preserve"> les </w:t>
      </w:r>
      <w:r w:rsidR="00A81C4E" w:rsidRPr="00B575FD">
        <w:rPr>
          <w:rFonts w:cstheme="minorHAnsi"/>
          <w:b/>
          <w:sz w:val="28"/>
        </w:rPr>
        <w:t>enfant</w:t>
      </w:r>
      <w:r>
        <w:rPr>
          <w:rFonts w:cstheme="minorHAnsi"/>
          <w:b/>
          <w:sz w:val="28"/>
        </w:rPr>
        <w:t>s, les parents et les professionnels</w:t>
      </w:r>
    </w:p>
    <w:p w14:paraId="276F6281" w14:textId="77777777" w:rsidR="005F5D24" w:rsidRPr="00C454D0" w:rsidRDefault="005F5D24" w:rsidP="00C454D0">
      <w:pPr>
        <w:pBdr>
          <w:bottom w:val="single" w:sz="4" w:space="1" w:color="auto"/>
        </w:pBdr>
        <w:spacing w:after="0"/>
        <w:jc w:val="center"/>
        <w:rPr>
          <w:rFonts w:cstheme="minorHAnsi"/>
          <w:b/>
          <w:sz w:val="20"/>
          <w:szCs w:val="20"/>
        </w:rPr>
      </w:pPr>
    </w:p>
    <w:p w14:paraId="12EF726A" w14:textId="77777777" w:rsidR="00B575FD" w:rsidRPr="00B575FD" w:rsidRDefault="00B575FD" w:rsidP="00B575FD">
      <w:pPr>
        <w:spacing w:after="0"/>
        <w:rPr>
          <w:rFonts w:cstheme="minorHAnsi"/>
          <w:b/>
          <w:sz w:val="28"/>
        </w:rPr>
      </w:pPr>
    </w:p>
    <w:p w14:paraId="5FF0AC39" w14:textId="3BD5EC48" w:rsidR="008D7576" w:rsidRPr="00BC26D7" w:rsidRDefault="00B32CE7" w:rsidP="00B575FD">
      <w:pPr>
        <w:spacing w:after="0"/>
        <w:jc w:val="both"/>
        <w:rPr>
          <w:rFonts w:cstheme="minorHAnsi"/>
          <w:b/>
        </w:rPr>
      </w:pPr>
      <w:r w:rsidRPr="00BC26D7">
        <w:rPr>
          <w:rFonts w:cstheme="minorHAnsi"/>
          <w:b/>
        </w:rPr>
        <w:t xml:space="preserve">Les textes qui régissent aujourd’hui les modes d’accueil du jeune enfant sont complexes, et source d’incompréhension </w:t>
      </w:r>
      <w:r w:rsidR="0062529A" w:rsidRPr="00BC26D7">
        <w:rPr>
          <w:rFonts w:cstheme="minorHAnsi"/>
          <w:b/>
        </w:rPr>
        <w:t xml:space="preserve">et de difficultés </w:t>
      </w:r>
      <w:r w:rsidRPr="00BC26D7">
        <w:rPr>
          <w:rFonts w:cstheme="minorHAnsi"/>
          <w:b/>
        </w:rPr>
        <w:t>pour les parents</w:t>
      </w:r>
      <w:r w:rsidR="008D7576" w:rsidRPr="00BC26D7">
        <w:rPr>
          <w:rFonts w:cstheme="minorHAnsi"/>
          <w:b/>
        </w:rPr>
        <w:t xml:space="preserve"> comme les professionnels du secteur</w:t>
      </w:r>
      <w:r w:rsidRPr="00BC26D7">
        <w:rPr>
          <w:rFonts w:cstheme="minorHAnsi"/>
          <w:b/>
        </w:rPr>
        <w:t>.</w:t>
      </w:r>
      <w:r w:rsidR="0062529A" w:rsidRPr="00BC26D7">
        <w:rPr>
          <w:rFonts w:cstheme="minorHAnsi"/>
          <w:b/>
        </w:rPr>
        <w:t xml:space="preserve"> </w:t>
      </w:r>
      <w:proofErr w:type="gramStart"/>
      <w:r w:rsidR="0062529A" w:rsidRPr="00BC26D7">
        <w:rPr>
          <w:rFonts w:cstheme="minorHAnsi"/>
          <w:b/>
        </w:rPr>
        <w:t>le</w:t>
      </w:r>
      <w:proofErr w:type="gramEnd"/>
      <w:r w:rsidR="0062529A" w:rsidRPr="00BC26D7">
        <w:rPr>
          <w:rFonts w:cstheme="minorHAnsi"/>
          <w:b/>
        </w:rPr>
        <w:t xml:space="preserve"> Gouvernement présente aujourd’hui les principales mesures d’une réforme prévue dans le cadre de la loi d’Accélération et de Simplification de l’Action Publique, dit</w:t>
      </w:r>
      <w:r w:rsidR="008D7576" w:rsidRPr="00BC26D7">
        <w:rPr>
          <w:rFonts w:cstheme="minorHAnsi"/>
          <w:b/>
        </w:rPr>
        <w:t>e</w:t>
      </w:r>
      <w:r w:rsidR="0062529A" w:rsidRPr="00BC26D7">
        <w:rPr>
          <w:rFonts w:cstheme="minorHAnsi"/>
          <w:b/>
        </w:rPr>
        <w:t xml:space="preserve"> « ASAP ».</w:t>
      </w:r>
      <w:r w:rsidR="008D7576" w:rsidRPr="00BC26D7">
        <w:rPr>
          <w:rFonts w:cstheme="minorHAnsi"/>
          <w:b/>
        </w:rPr>
        <w:t xml:space="preserve"> Cette réforme constitue le volet « modes d’accueil » de la démarche des « 1 000 premiers jours », qui entend concentrer l’attention et les moyens sur cette période fondatrice pour l’enfant</w:t>
      </w:r>
    </w:p>
    <w:p w14:paraId="3F520EA8" w14:textId="77777777" w:rsidR="0056222D" w:rsidRPr="00B575FD" w:rsidRDefault="0056222D" w:rsidP="00B575FD">
      <w:pPr>
        <w:spacing w:after="0"/>
        <w:jc w:val="both"/>
        <w:rPr>
          <w:rFonts w:cstheme="minorHAnsi"/>
        </w:rPr>
      </w:pPr>
    </w:p>
    <w:p w14:paraId="733AAEBE" w14:textId="2827F57F" w:rsidR="00067222" w:rsidRPr="00B575FD" w:rsidRDefault="008731D1" w:rsidP="00B575FD">
      <w:pPr>
        <w:spacing w:after="0"/>
        <w:jc w:val="both"/>
        <w:rPr>
          <w:rFonts w:cstheme="minorHAnsi"/>
        </w:rPr>
      </w:pPr>
      <w:r w:rsidRPr="00B575FD">
        <w:rPr>
          <w:rFonts w:cstheme="minorHAnsi"/>
          <w:b/>
        </w:rPr>
        <w:t xml:space="preserve">Deux </w:t>
      </w:r>
      <w:r w:rsidR="003A79E9" w:rsidRPr="00B575FD">
        <w:rPr>
          <w:rFonts w:cstheme="minorHAnsi"/>
          <w:b/>
        </w:rPr>
        <w:t xml:space="preserve">ans </w:t>
      </w:r>
      <w:r w:rsidRPr="00B575FD">
        <w:rPr>
          <w:rFonts w:cstheme="minorHAnsi"/>
          <w:b/>
        </w:rPr>
        <w:t xml:space="preserve">de travail et huit mois de concertation ont permis au </w:t>
      </w:r>
      <w:r w:rsidR="00233753" w:rsidRPr="00B575FD">
        <w:rPr>
          <w:rFonts w:cstheme="minorHAnsi"/>
          <w:b/>
        </w:rPr>
        <w:t>secteur</w:t>
      </w:r>
      <w:r w:rsidR="003A79E9" w:rsidRPr="00B575FD">
        <w:rPr>
          <w:rFonts w:cstheme="minorHAnsi"/>
          <w:b/>
        </w:rPr>
        <w:t xml:space="preserve"> de l’accueil du jeune enfant de passer un cap décisif</w:t>
      </w:r>
      <w:r w:rsidR="003A79E9" w:rsidRPr="00B575FD">
        <w:rPr>
          <w:rFonts w:cstheme="minorHAnsi"/>
        </w:rPr>
        <w:t xml:space="preserve">. Le </w:t>
      </w:r>
      <w:r w:rsidRPr="00B575FD">
        <w:rPr>
          <w:rFonts w:cstheme="minorHAnsi"/>
        </w:rPr>
        <w:t xml:space="preserve">Gouvernement </w:t>
      </w:r>
      <w:r w:rsidR="003A79E9" w:rsidRPr="00B575FD">
        <w:rPr>
          <w:rFonts w:cstheme="minorHAnsi"/>
        </w:rPr>
        <w:t>a</w:t>
      </w:r>
      <w:r w:rsidR="00067222" w:rsidRPr="00B575FD">
        <w:rPr>
          <w:rFonts w:cstheme="minorHAnsi"/>
        </w:rPr>
        <w:t xml:space="preserve"> ainsi</w:t>
      </w:r>
      <w:r w:rsidR="003A79E9" w:rsidRPr="00B575FD">
        <w:rPr>
          <w:rFonts w:cstheme="minorHAnsi"/>
        </w:rPr>
        <w:t xml:space="preserve"> invité</w:t>
      </w:r>
      <w:r w:rsidR="00233753" w:rsidRPr="00B575FD">
        <w:rPr>
          <w:rFonts w:cstheme="minorHAnsi"/>
        </w:rPr>
        <w:t xml:space="preserve"> à</w:t>
      </w:r>
      <w:r w:rsidR="005246E4" w:rsidRPr="00B575FD">
        <w:rPr>
          <w:rFonts w:cstheme="minorHAnsi"/>
        </w:rPr>
        <w:t xml:space="preserve"> </w:t>
      </w:r>
      <w:r w:rsidRPr="00B575FD">
        <w:rPr>
          <w:rFonts w:cstheme="minorHAnsi"/>
        </w:rPr>
        <w:t xml:space="preserve">un exercice collectif de </w:t>
      </w:r>
      <w:r w:rsidR="00CB56DF" w:rsidRPr="00B575FD">
        <w:rPr>
          <w:rFonts w:cstheme="minorHAnsi"/>
        </w:rPr>
        <w:t>concertation sur</w:t>
      </w:r>
      <w:r w:rsidRPr="00B575FD">
        <w:rPr>
          <w:rFonts w:cstheme="minorHAnsi"/>
        </w:rPr>
        <w:t xml:space="preserve"> </w:t>
      </w:r>
      <w:r w:rsidR="00CB56DF" w:rsidRPr="00B575FD">
        <w:rPr>
          <w:rFonts w:cstheme="minorHAnsi"/>
        </w:rPr>
        <w:t>l</w:t>
      </w:r>
      <w:r w:rsidRPr="00B575FD">
        <w:rPr>
          <w:rFonts w:cstheme="minorHAnsi"/>
        </w:rPr>
        <w:t xml:space="preserve">es objectifs de la politique publique d’accueil du jeune enfant, </w:t>
      </w:r>
      <w:r w:rsidR="008D7576" w:rsidRPr="00B575FD">
        <w:rPr>
          <w:rFonts w:cstheme="minorHAnsi"/>
        </w:rPr>
        <w:t>l</w:t>
      </w:r>
      <w:r w:rsidRPr="00B575FD">
        <w:rPr>
          <w:rFonts w:cstheme="minorHAnsi"/>
        </w:rPr>
        <w:t xml:space="preserve">es responsabilités respectives des différentes autorités intéressées, </w:t>
      </w:r>
      <w:r w:rsidR="003A79E9" w:rsidRPr="00B575FD">
        <w:rPr>
          <w:rFonts w:cstheme="minorHAnsi"/>
        </w:rPr>
        <w:t xml:space="preserve">et </w:t>
      </w:r>
      <w:r w:rsidR="008D7576" w:rsidRPr="00B575FD">
        <w:rPr>
          <w:rFonts w:cstheme="minorHAnsi"/>
        </w:rPr>
        <w:t>l</w:t>
      </w:r>
      <w:r w:rsidR="003A79E9" w:rsidRPr="00B575FD">
        <w:rPr>
          <w:rFonts w:cstheme="minorHAnsi"/>
        </w:rPr>
        <w:t xml:space="preserve">es </w:t>
      </w:r>
      <w:r w:rsidR="00067222" w:rsidRPr="00B575FD">
        <w:rPr>
          <w:rFonts w:cstheme="minorHAnsi"/>
        </w:rPr>
        <w:t>meilleures</w:t>
      </w:r>
      <w:r w:rsidR="003A79E9" w:rsidRPr="00B575FD">
        <w:rPr>
          <w:rFonts w:cstheme="minorHAnsi"/>
        </w:rPr>
        <w:t xml:space="preserve"> co</w:t>
      </w:r>
      <w:r w:rsidR="00067222" w:rsidRPr="00B575FD">
        <w:rPr>
          <w:rFonts w:cstheme="minorHAnsi"/>
        </w:rPr>
        <w:t xml:space="preserve">nditions d’accueil des </w:t>
      </w:r>
      <w:r w:rsidR="008D7576" w:rsidRPr="00B575FD">
        <w:rPr>
          <w:rFonts w:cstheme="minorHAnsi"/>
        </w:rPr>
        <w:t>enfants</w:t>
      </w:r>
      <w:r w:rsidR="00067222" w:rsidRPr="00B575FD">
        <w:rPr>
          <w:rFonts w:cstheme="minorHAnsi"/>
        </w:rPr>
        <w:t xml:space="preserve">, de service </w:t>
      </w:r>
      <w:r w:rsidR="008D7576" w:rsidRPr="00B575FD">
        <w:rPr>
          <w:rFonts w:cstheme="minorHAnsi"/>
        </w:rPr>
        <w:t xml:space="preserve">rendu </w:t>
      </w:r>
      <w:r w:rsidR="00067222" w:rsidRPr="00B575FD">
        <w:rPr>
          <w:rFonts w:cstheme="minorHAnsi"/>
        </w:rPr>
        <w:t>aux parents, et de travail des professionnels.</w:t>
      </w:r>
      <w:r w:rsidR="008D7576" w:rsidRPr="00B575FD">
        <w:rPr>
          <w:rFonts w:cstheme="minorHAnsi"/>
        </w:rPr>
        <w:t xml:space="preserve"> </w:t>
      </w:r>
      <w:r w:rsidR="00067222" w:rsidRPr="00B575FD">
        <w:rPr>
          <w:rFonts w:cstheme="minorHAnsi"/>
        </w:rPr>
        <w:t xml:space="preserve">Au terme de cette démarche, dont chaque participant doit être remercié, </w:t>
      </w:r>
      <w:r w:rsidR="00067222" w:rsidRPr="00B575FD">
        <w:rPr>
          <w:rFonts w:cstheme="minorHAnsi"/>
          <w:b/>
        </w:rPr>
        <w:t xml:space="preserve">le Gouvernement est aujourd’hui en mesure de présenter les grands axes et les principales mesures d’une réforme </w:t>
      </w:r>
      <w:r w:rsidR="00CB56DF" w:rsidRPr="00B575FD">
        <w:rPr>
          <w:rFonts w:cstheme="minorHAnsi"/>
          <w:b/>
        </w:rPr>
        <w:t>attendue</w:t>
      </w:r>
      <w:r w:rsidR="00CB56DF" w:rsidRPr="00B575FD">
        <w:rPr>
          <w:rFonts w:cstheme="minorHAnsi"/>
        </w:rPr>
        <w:t>.</w:t>
      </w:r>
    </w:p>
    <w:p w14:paraId="2D4EA45D" w14:textId="77777777" w:rsidR="008731D1" w:rsidRPr="00B575FD" w:rsidRDefault="008731D1" w:rsidP="00B575FD">
      <w:pPr>
        <w:spacing w:after="0"/>
        <w:jc w:val="both"/>
        <w:rPr>
          <w:rFonts w:cstheme="minorHAnsi"/>
        </w:rPr>
      </w:pPr>
    </w:p>
    <w:p w14:paraId="7FD056F2" w14:textId="50E395DC" w:rsidR="00AC5BEE" w:rsidRDefault="00C67A65" w:rsidP="00B575FD">
      <w:pPr>
        <w:spacing w:after="0"/>
        <w:jc w:val="both"/>
        <w:rPr>
          <w:rFonts w:cstheme="minorHAnsi"/>
        </w:rPr>
      </w:pPr>
      <w:r w:rsidRPr="00B575FD">
        <w:rPr>
          <w:rFonts w:cstheme="minorHAnsi"/>
        </w:rPr>
        <w:t>L’objectif de cette</w:t>
      </w:r>
      <w:r w:rsidR="00323F14" w:rsidRPr="00B575FD">
        <w:rPr>
          <w:rFonts w:cstheme="minorHAnsi"/>
        </w:rPr>
        <w:t xml:space="preserve"> réforme des modes d’accueil du jeune enfant est avant tout</w:t>
      </w:r>
      <w:r w:rsidR="00323F14" w:rsidRPr="00B575FD">
        <w:rPr>
          <w:rFonts w:cstheme="minorHAnsi"/>
          <w:b/>
        </w:rPr>
        <w:t xml:space="preserve"> </w:t>
      </w:r>
      <w:r w:rsidRPr="00B575FD">
        <w:rPr>
          <w:rFonts w:cstheme="minorHAnsi"/>
          <w:b/>
        </w:rPr>
        <w:t xml:space="preserve">un objectif de clarification </w:t>
      </w:r>
      <w:r w:rsidR="00323F14" w:rsidRPr="00B575FD">
        <w:rPr>
          <w:rFonts w:cstheme="minorHAnsi"/>
        </w:rPr>
        <w:t xml:space="preserve">: </w:t>
      </w:r>
      <w:r w:rsidR="00323F14" w:rsidRPr="00B575FD">
        <w:rPr>
          <w:rFonts w:cstheme="minorHAnsi"/>
          <w:b/>
        </w:rPr>
        <w:t>des règles désormais compréhensibles et cohérentes</w:t>
      </w:r>
      <w:r w:rsidR="00323F14" w:rsidRPr="00B575FD">
        <w:rPr>
          <w:rFonts w:cstheme="minorHAnsi"/>
        </w:rPr>
        <w:t xml:space="preserve"> seront </w:t>
      </w:r>
      <w:r w:rsidR="00323F14" w:rsidRPr="00B575FD">
        <w:rPr>
          <w:rFonts w:cstheme="minorHAnsi"/>
          <w:b/>
        </w:rPr>
        <w:t>mieux acceptées par les professionnels</w:t>
      </w:r>
      <w:r w:rsidR="00323F14" w:rsidRPr="00B575FD">
        <w:rPr>
          <w:rFonts w:cstheme="minorHAnsi"/>
        </w:rPr>
        <w:t xml:space="preserve"> de terrain, </w:t>
      </w:r>
      <w:r w:rsidR="00323F14" w:rsidRPr="00B575FD">
        <w:rPr>
          <w:rFonts w:cstheme="minorHAnsi"/>
          <w:b/>
        </w:rPr>
        <w:t>mieux appliquées par les autorités locales</w:t>
      </w:r>
      <w:r w:rsidR="00323F14" w:rsidRPr="00B575FD">
        <w:rPr>
          <w:rFonts w:cstheme="minorHAnsi"/>
        </w:rPr>
        <w:t xml:space="preserve">, et </w:t>
      </w:r>
      <w:r w:rsidR="00323F14" w:rsidRPr="00B575FD">
        <w:rPr>
          <w:rFonts w:cstheme="minorHAnsi"/>
          <w:b/>
        </w:rPr>
        <w:t>rassureront les parents</w:t>
      </w:r>
      <w:r w:rsidR="00323F14" w:rsidRPr="00B575FD">
        <w:rPr>
          <w:rFonts w:cstheme="minorHAnsi"/>
        </w:rPr>
        <w:t xml:space="preserve"> quant aux garanties de sécurité et de qualité </w:t>
      </w:r>
      <w:r w:rsidRPr="00B575FD">
        <w:rPr>
          <w:rFonts w:cstheme="minorHAnsi"/>
        </w:rPr>
        <w:t>de l’accueil de leurs enfants</w:t>
      </w:r>
      <w:r w:rsidR="00323F14" w:rsidRPr="00B575FD">
        <w:rPr>
          <w:rFonts w:cstheme="minorHAnsi"/>
        </w:rPr>
        <w:t>.</w:t>
      </w:r>
      <w:r w:rsidRPr="00B575FD">
        <w:rPr>
          <w:rFonts w:cstheme="minorHAnsi"/>
        </w:rPr>
        <w:t xml:space="preserve"> </w:t>
      </w:r>
    </w:p>
    <w:p w14:paraId="69B6D6CA" w14:textId="77777777" w:rsidR="008D0C77" w:rsidRPr="00B575FD" w:rsidRDefault="008D0C77" w:rsidP="00B575FD">
      <w:pPr>
        <w:spacing w:after="0"/>
        <w:jc w:val="both"/>
        <w:rPr>
          <w:rFonts w:cstheme="minorHAnsi"/>
          <w:i/>
        </w:rPr>
      </w:pPr>
    </w:p>
    <w:p w14:paraId="795462D2" w14:textId="77777777" w:rsidR="003F4960" w:rsidRPr="00B575FD" w:rsidRDefault="003F4960" w:rsidP="00B575FD">
      <w:pPr>
        <w:autoSpaceDE w:val="0"/>
        <w:autoSpaceDN w:val="0"/>
        <w:adjustRightInd w:val="0"/>
        <w:spacing w:after="0" w:line="240" w:lineRule="auto"/>
        <w:jc w:val="both"/>
        <w:rPr>
          <w:rFonts w:cstheme="minorHAnsi"/>
        </w:rPr>
      </w:pPr>
    </w:p>
    <w:p w14:paraId="356008C0" w14:textId="712925DA" w:rsidR="00E602AC" w:rsidRPr="00B575FD" w:rsidRDefault="00BC26D7" w:rsidP="00B575FD">
      <w:pPr>
        <w:spacing w:after="0"/>
        <w:jc w:val="both"/>
        <w:rPr>
          <w:rFonts w:cstheme="minorHAnsi"/>
          <w:b/>
        </w:rPr>
      </w:pPr>
      <w:r>
        <w:rPr>
          <w:rFonts w:cstheme="minorHAnsi"/>
          <w:b/>
        </w:rPr>
        <w:t xml:space="preserve">Une </w:t>
      </w:r>
      <w:r w:rsidR="00B4714F" w:rsidRPr="00B575FD">
        <w:rPr>
          <w:rFonts w:cstheme="minorHAnsi"/>
          <w:b/>
        </w:rPr>
        <w:t xml:space="preserve">réforme </w:t>
      </w:r>
      <w:r>
        <w:rPr>
          <w:rFonts w:cstheme="minorHAnsi"/>
          <w:b/>
        </w:rPr>
        <w:t xml:space="preserve">qui </w:t>
      </w:r>
      <w:r w:rsidR="00B4714F" w:rsidRPr="00B575FD">
        <w:rPr>
          <w:rFonts w:cstheme="minorHAnsi"/>
          <w:b/>
        </w:rPr>
        <w:t xml:space="preserve">changera </w:t>
      </w:r>
      <w:r>
        <w:rPr>
          <w:rFonts w:cstheme="minorHAnsi"/>
          <w:b/>
        </w:rPr>
        <w:t>la vie des</w:t>
      </w:r>
      <w:r w:rsidR="00826857" w:rsidRPr="00B575FD">
        <w:rPr>
          <w:rFonts w:cstheme="minorHAnsi"/>
          <w:b/>
        </w:rPr>
        <w:t xml:space="preserve"> enfants</w:t>
      </w:r>
    </w:p>
    <w:p w14:paraId="4D7C6A2B" w14:textId="77777777" w:rsidR="00B575FD" w:rsidRPr="00B575FD" w:rsidRDefault="00B575FD" w:rsidP="00B575FD">
      <w:pPr>
        <w:spacing w:after="0"/>
        <w:jc w:val="both"/>
        <w:rPr>
          <w:rFonts w:cstheme="minorHAnsi"/>
          <w:b/>
        </w:rPr>
      </w:pPr>
    </w:p>
    <w:p w14:paraId="403C8E55" w14:textId="2990A4DD" w:rsidR="005C3A9B" w:rsidRPr="00B575FD" w:rsidRDefault="005C3A9B" w:rsidP="00B575FD">
      <w:pPr>
        <w:pStyle w:val="Paragraphedeliste"/>
        <w:numPr>
          <w:ilvl w:val="0"/>
          <w:numId w:val="12"/>
        </w:numPr>
        <w:jc w:val="both"/>
        <w:rPr>
          <w:rFonts w:cstheme="minorHAnsi"/>
        </w:rPr>
      </w:pPr>
      <w:r w:rsidRPr="00B575FD">
        <w:rPr>
          <w:rFonts w:cstheme="minorHAnsi"/>
        </w:rPr>
        <w:t xml:space="preserve">La réforme inscrira dans la loi la </w:t>
      </w:r>
      <w:r w:rsidRPr="00B575FD">
        <w:rPr>
          <w:rFonts w:cstheme="minorHAnsi"/>
          <w:b/>
        </w:rPr>
        <w:t>charte nationale de qualité d’accueil du jeune enfant</w:t>
      </w:r>
      <w:r w:rsidRPr="00B575FD">
        <w:rPr>
          <w:rFonts w:cstheme="minorHAnsi"/>
        </w:rPr>
        <w:t>, établie en 2017. Tous les modes d’accueil du jeune enfant partageront donc désormais dix principes simples et clairs – de la découverte de la nature à l’éveil artistique et culturel dès le plus jeune âge.</w:t>
      </w:r>
    </w:p>
    <w:p w14:paraId="6E2D31E3" w14:textId="77777777" w:rsidR="005C3A9B" w:rsidRPr="00B575FD" w:rsidRDefault="005C3A9B" w:rsidP="00B575FD">
      <w:pPr>
        <w:pStyle w:val="Paragraphedeliste"/>
        <w:autoSpaceDE w:val="0"/>
        <w:autoSpaceDN w:val="0"/>
        <w:adjustRightInd w:val="0"/>
        <w:jc w:val="both"/>
        <w:rPr>
          <w:rFonts w:cstheme="minorHAnsi"/>
        </w:rPr>
      </w:pPr>
    </w:p>
    <w:p w14:paraId="56DFB797" w14:textId="2D117A38" w:rsidR="00251FC2" w:rsidRPr="00B575FD" w:rsidRDefault="00B4714F" w:rsidP="00B575FD">
      <w:pPr>
        <w:pStyle w:val="Paragraphedeliste"/>
        <w:numPr>
          <w:ilvl w:val="0"/>
          <w:numId w:val="12"/>
        </w:numPr>
        <w:autoSpaceDE w:val="0"/>
        <w:autoSpaceDN w:val="0"/>
        <w:adjustRightInd w:val="0"/>
        <w:jc w:val="both"/>
        <w:rPr>
          <w:rFonts w:cstheme="minorHAnsi"/>
        </w:rPr>
      </w:pPr>
      <w:r w:rsidRPr="00B575FD">
        <w:rPr>
          <w:rFonts w:cstheme="minorHAnsi"/>
        </w:rPr>
        <w:t>Elle introduira</w:t>
      </w:r>
      <w:r w:rsidR="00251FC2" w:rsidRPr="00B575FD">
        <w:rPr>
          <w:rFonts w:cstheme="minorHAnsi"/>
        </w:rPr>
        <w:t xml:space="preserve"> </w:t>
      </w:r>
      <w:r w:rsidR="00233753" w:rsidRPr="00B575FD">
        <w:rPr>
          <w:rFonts w:cstheme="minorHAnsi"/>
        </w:rPr>
        <w:t>pour les établissements</w:t>
      </w:r>
      <w:r w:rsidR="00233753" w:rsidRPr="00B575FD" w:rsidDel="00B4714F">
        <w:rPr>
          <w:rFonts w:cstheme="minorHAnsi"/>
        </w:rPr>
        <w:t xml:space="preserve"> </w:t>
      </w:r>
      <w:r w:rsidR="00251FC2" w:rsidRPr="00B575FD">
        <w:rPr>
          <w:rFonts w:cstheme="minorHAnsi"/>
        </w:rPr>
        <w:t xml:space="preserve">un </w:t>
      </w:r>
      <w:r w:rsidR="00251FC2" w:rsidRPr="00B575FD">
        <w:rPr>
          <w:rFonts w:cstheme="minorHAnsi"/>
          <w:b/>
        </w:rPr>
        <w:t xml:space="preserve">référentiel </w:t>
      </w:r>
      <w:proofErr w:type="spellStart"/>
      <w:r w:rsidR="00251FC2" w:rsidRPr="00B575FD">
        <w:rPr>
          <w:rFonts w:cstheme="minorHAnsi"/>
          <w:b/>
        </w:rPr>
        <w:t>bâtimentaire</w:t>
      </w:r>
      <w:proofErr w:type="spellEnd"/>
      <w:r w:rsidR="00251FC2" w:rsidRPr="00B575FD">
        <w:rPr>
          <w:rFonts w:cstheme="minorHAnsi"/>
          <w:b/>
        </w:rPr>
        <w:t xml:space="preserve"> national et opposable</w:t>
      </w:r>
      <w:r w:rsidR="00251FC2" w:rsidRPr="00B575FD">
        <w:rPr>
          <w:rFonts w:cstheme="minorHAnsi"/>
        </w:rPr>
        <w:t xml:space="preserve">, en introduisant des standards de surface, de décibels et de luminosité, afin que tous les enfants accueillis en crèche bénéficient </w:t>
      </w:r>
      <w:r w:rsidR="00452D38" w:rsidRPr="00B575FD">
        <w:rPr>
          <w:rFonts w:cstheme="minorHAnsi"/>
        </w:rPr>
        <w:t>d’</w:t>
      </w:r>
      <w:r w:rsidR="00251FC2" w:rsidRPr="00B575FD">
        <w:rPr>
          <w:rFonts w:cstheme="minorHAnsi"/>
        </w:rPr>
        <w:t>environnement</w:t>
      </w:r>
      <w:r w:rsidR="00452D38" w:rsidRPr="00B575FD">
        <w:rPr>
          <w:rFonts w:cstheme="minorHAnsi"/>
        </w:rPr>
        <w:t>s</w:t>
      </w:r>
      <w:r w:rsidR="00251FC2" w:rsidRPr="00B575FD">
        <w:rPr>
          <w:rFonts w:cstheme="minorHAnsi"/>
        </w:rPr>
        <w:t xml:space="preserve"> </w:t>
      </w:r>
      <w:r w:rsidR="00452D38" w:rsidRPr="00B575FD">
        <w:rPr>
          <w:rFonts w:cstheme="minorHAnsi"/>
        </w:rPr>
        <w:t xml:space="preserve">aussi </w:t>
      </w:r>
      <w:r w:rsidR="00251FC2" w:rsidRPr="00B575FD">
        <w:rPr>
          <w:rFonts w:cstheme="minorHAnsi"/>
        </w:rPr>
        <w:t>sécurisant</w:t>
      </w:r>
      <w:r w:rsidR="00452D38" w:rsidRPr="00B575FD">
        <w:rPr>
          <w:rFonts w:cstheme="minorHAnsi"/>
        </w:rPr>
        <w:t>s</w:t>
      </w:r>
      <w:r w:rsidR="00251FC2" w:rsidRPr="00B575FD">
        <w:rPr>
          <w:rFonts w:cstheme="minorHAnsi"/>
        </w:rPr>
        <w:t xml:space="preserve"> et confortable</w:t>
      </w:r>
      <w:r w:rsidR="00452D38" w:rsidRPr="00B575FD">
        <w:rPr>
          <w:rFonts w:cstheme="minorHAnsi"/>
        </w:rPr>
        <w:t>s</w:t>
      </w:r>
      <w:r w:rsidR="00251FC2" w:rsidRPr="00B575FD">
        <w:rPr>
          <w:rFonts w:cstheme="minorHAnsi"/>
        </w:rPr>
        <w:t>.</w:t>
      </w:r>
      <w:r w:rsidR="00452D38" w:rsidRPr="00B575FD">
        <w:rPr>
          <w:rFonts w:cstheme="minorHAnsi"/>
        </w:rPr>
        <w:t xml:space="preserve"> </w:t>
      </w:r>
    </w:p>
    <w:p w14:paraId="5F930BDF" w14:textId="2EED30F7" w:rsidR="005C3A9B" w:rsidRDefault="005C3A9B" w:rsidP="00B575FD">
      <w:pPr>
        <w:pStyle w:val="Paragraphedeliste"/>
        <w:jc w:val="both"/>
        <w:rPr>
          <w:rFonts w:cstheme="minorHAnsi"/>
        </w:rPr>
      </w:pPr>
    </w:p>
    <w:p w14:paraId="5C7C457A" w14:textId="268239AE" w:rsidR="00404FB4" w:rsidRDefault="00404FB4" w:rsidP="00B575FD">
      <w:pPr>
        <w:pStyle w:val="Paragraphedeliste"/>
        <w:jc w:val="both"/>
        <w:rPr>
          <w:rFonts w:cstheme="minorHAnsi"/>
        </w:rPr>
      </w:pPr>
    </w:p>
    <w:p w14:paraId="6CEB9250" w14:textId="2458F98E" w:rsidR="00404FB4" w:rsidRDefault="00404FB4" w:rsidP="00B575FD">
      <w:pPr>
        <w:pStyle w:val="Paragraphedeliste"/>
        <w:jc w:val="both"/>
        <w:rPr>
          <w:rFonts w:cstheme="minorHAnsi"/>
        </w:rPr>
      </w:pPr>
    </w:p>
    <w:p w14:paraId="046A850C" w14:textId="77777777" w:rsidR="00404FB4" w:rsidRPr="00B575FD" w:rsidRDefault="00404FB4" w:rsidP="00B575FD">
      <w:pPr>
        <w:pStyle w:val="Paragraphedeliste"/>
        <w:jc w:val="both"/>
        <w:rPr>
          <w:rFonts w:cstheme="minorHAnsi"/>
        </w:rPr>
      </w:pPr>
    </w:p>
    <w:p w14:paraId="273B590F" w14:textId="5B4DD09F" w:rsidR="005C3A9B" w:rsidRPr="00B575FD" w:rsidRDefault="005C3A9B" w:rsidP="00B575FD">
      <w:pPr>
        <w:pStyle w:val="Paragraphedeliste"/>
        <w:numPr>
          <w:ilvl w:val="0"/>
          <w:numId w:val="12"/>
        </w:numPr>
        <w:jc w:val="both"/>
        <w:rPr>
          <w:rFonts w:cstheme="minorHAnsi"/>
        </w:rPr>
      </w:pPr>
      <w:r w:rsidRPr="00B575FD">
        <w:rPr>
          <w:rFonts w:cstheme="minorHAnsi"/>
        </w:rPr>
        <w:t xml:space="preserve">Tout en préservant le </w:t>
      </w:r>
      <w:r w:rsidRPr="00B575FD">
        <w:rPr>
          <w:rFonts w:cstheme="minorHAnsi"/>
          <w:i/>
        </w:rPr>
        <w:t>statu quo</w:t>
      </w:r>
      <w:r w:rsidRPr="00B575FD">
        <w:rPr>
          <w:rFonts w:cstheme="minorHAnsi"/>
        </w:rPr>
        <w:t> sur le taux d’encadrement (pour mémoire : un professionnel pour cinq enfants qui ne marchent pas</w:t>
      </w:r>
      <w:r w:rsidR="00452D38" w:rsidRPr="00B575FD">
        <w:rPr>
          <w:rFonts w:cstheme="minorHAnsi"/>
        </w:rPr>
        <w:t>,</w:t>
      </w:r>
      <w:r w:rsidRPr="00B575FD">
        <w:rPr>
          <w:rFonts w:cstheme="minorHAnsi"/>
        </w:rPr>
        <w:t xml:space="preserve"> et </w:t>
      </w:r>
      <w:r w:rsidR="00452D38" w:rsidRPr="00B575FD">
        <w:rPr>
          <w:rFonts w:cstheme="minorHAnsi"/>
        </w:rPr>
        <w:t xml:space="preserve">un </w:t>
      </w:r>
      <w:r w:rsidRPr="00B575FD">
        <w:rPr>
          <w:rFonts w:cstheme="minorHAnsi"/>
        </w:rPr>
        <w:t>pour huit enfants qui marchent), la réforme offrira</w:t>
      </w:r>
      <w:r w:rsidR="00055C84" w:rsidRPr="00B575FD">
        <w:rPr>
          <w:rFonts w:cstheme="minorHAnsi"/>
        </w:rPr>
        <w:t xml:space="preserve"> </w:t>
      </w:r>
      <w:r w:rsidRPr="00B575FD">
        <w:rPr>
          <w:rFonts w:cstheme="minorHAnsi"/>
        </w:rPr>
        <w:t xml:space="preserve">la </w:t>
      </w:r>
      <w:r w:rsidRPr="00B575FD">
        <w:rPr>
          <w:rFonts w:cstheme="minorHAnsi"/>
          <w:b/>
        </w:rPr>
        <w:t>faculté d’opter pour un taux d’encadrement</w:t>
      </w:r>
      <w:r w:rsidR="00EC612E" w:rsidRPr="00B575FD">
        <w:rPr>
          <w:rFonts w:cstheme="minorHAnsi"/>
          <w:b/>
        </w:rPr>
        <w:t xml:space="preserve"> </w:t>
      </w:r>
      <w:r w:rsidRPr="00B575FD">
        <w:rPr>
          <w:rFonts w:cstheme="minorHAnsi"/>
          <w:b/>
        </w:rPr>
        <w:t>unique d’un professionnel pour six enfants</w:t>
      </w:r>
      <w:r w:rsidRPr="00B575FD">
        <w:rPr>
          <w:rFonts w:cstheme="minorHAnsi"/>
        </w:rPr>
        <w:t>.</w:t>
      </w:r>
    </w:p>
    <w:p w14:paraId="2AD44F45" w14:textId="77777777" w:rsidR="00012B86" w:rsidRPr="00B575FD" w:rsidRDefault="00012B86" w:rsidP="00B575FD">
      <w:pPr>
        <w:autoSpaceDE w:val="0"/>
        <w:autoSpaceDN w:val="0"/>
        <w:adjustRightInd w:val="0"/>
        <w:spacing w:after="0" w:line="240" w:lineRule="auto"/>
        <w:jc w:val="both"/>
        <w:rPr>
          <w:rFonts w:cstheme="minorHAnsi"/>
        </w:rPr>
      </w:pPr>
    </w:p>
    <w:p w14:paraId="2DF1D419" w14:textId="77777777" w:rsidR="00251FC2" w:rsidRPr="00B575FD" w:rsidRDefault="00B4714F" w:rsidP="00B575FD">
      <w:pPr>
        <w:pStyle w:val="Paragraphedeliste"/>
        <w:numPr>
          <w:ilvl w:val="0"/>
          <w:numId w:val="12"/>
        </w:numPr>
        <w:autoSpaceDE w:val="0"/>
        <w:autoSpaceDN w:val="0"/>
        <w:adjustRightInd w:val="0"/>
        <w:jc w:val="both"/>
        <w:rPr>
          <w:rFonts w:cstheme="minorHAnsi"/>
        </w:rPr>
      </w:pPr>
      <w:r w:rsidRPr="00B575FD">
        <w:rPr>
          <w:rFonts w:cstheme="minorHAnsi"/>
        </w:rPr>
        <w:t>Les mesures prises</w:t>
      </w:r>
      <w:r w:rsidR="00251FC2" w:rsidRPr="00B575FD">
        <w:rPr>
          <w:rFonts w:cstheme="minorHAnsi"/>
        </w:rPr>
        <w:t xml:space="preserve"> permettr</w:t>
      </w:r>
      <w:r w:rsidRPr="00B575FD">
        <w:rPr>
          <w:rFonts w:cstheme="minorHAnsi"/>
        </w:rPr>
        <w:t>ont</w:t>
      </w:r>
      <w:r w:rsidR="00251FC2" w:rsidRPr="00B575FD">
        <w:rPr>
          <w:rFonts w:cstheme="minorHAnsi"/>
        </w:rPr>
        <w:t xml:space="preserve"> de </w:t>
      </w:r>
      <w:r w:rsidR="00E40932" w:rsidRPr="00B575FD">
        <w:rPr>
          <w:rFonts w:cstheme="minorHAnsi"/>
          <w:b/>
        </w:rPr>
        <w:t>favorise</w:t>
      </w:r>
      <w:r w:rsidR="00251FC2" w:rsidRPr="00B575FD">
        <w:rPr>
          <w:rFonts w:cstheme="minorHAnsi"/>
          <w:b/>
        </w:rPr>
        <w:t>r</w:t>
      </w:r>
      <w:r w:rsidR="00E40932" w:rsidRPr="00B575FD">
        <w:rPr>
          <w:rFonts w:cstheme="minorHAnsi"/>
          <w:b/>
        </w:rPr>
        <w:t xml:space="preserve"> l’accueil </w:t>
      </w:r>
      <w:r w:rsidR="00251FC2" w:rsidRPr="00B575FD">
        <w:rPr>
          <w:rFonts w:cstheme="minorHAnsi"/>
          <w:b/>
        </w:rPr>
        <w:t xml:space="preserve">en crèche ou par des assistants maternels </w:t>
      </w:r>
      <w:r w:rsidR="00E40932" w:rsidRPr="00B575FD">
        <w:rPr>
          <w:rFonts w:cstheme="minorHAnsi"/>
          <w:b/>
        </w:rPr>
        <w:t>des enfants en situation de handicap ou atteints de maladies chroniques</w:t>
      </w:r>
      <w:r w:rsidR="00251FC2" w:rsidRPr="00B575FD">
        <w:rPr>
          <w:rFonts w:cstheme="minorHAnsi"/>
        </w:rPr>
        <w:t xml:space="preserve"> et </w:t>
      </w:r>
      <w:r w:rsidR="00E40932" w:rsidRPr="00B575FD">
        <w:rPr>
          <w:rFonts w:cstheme="minorHAnsi"/>
        </w:rPr>
        <w:t>nécessitant des soins réguliers</w:t>
      </w:r>
      <w:r w:rsidR="00251FC2" w:rsidRPr="00B575FD">
        <w:rPr>
          <w:rFonts w:cstheme="minorHAnsi"/>
        </w:rPr>
        <w:t>,</w:t>
      </w:r>
      <w:r w:rsidR="00E40932" w:rsidRPr="00B575FD">
        <w:rPr>
          <w:rFonts w:cstheme="minorHAnsi"/>
        </w:rPr>
        <w:t xml:space="preserve"> en reconnaissant</w:t>
      </w:r>
      <w:r w:rsidR="00012B86" w:rsidRPr="00B575FD">
        <w:rPr>
          <w:rFonts w:cstheme="minorHAnsi"/>
        </w:rPr>
        <w:t xml:space="preserve"> aux professionnels</w:t>
      </w:r>
      <w:r w:rsidR="00E40932" w:rsidRPr="00B575FD">
        <w:rPr>
          <w:rFonts w:cstheme="minorHAnsi"/>
        </w:rPr>
        <w:t xml:space="preserve"> la</w:t>
      </w:r>
      <w:r w:rsidR="00E40932" w:rsidRPr="00B575FD">
        <w:rPr>
          <w:rFonts w:cstheme="minorHAnsi"/>
          <w:b/>
        </w:rPr>
        <w:t xml:space="preserve"> possibilité</w:t>
      </w:r>
      <w:r w:rsidRPr="00B575FD">
        <w:rPr>
          <w:rFonts w:cstheme="minorHAnsi"/>
          <w:b/>
        </w:rPr>
        <w:t xml:space="preserve"> </w:t>
      </w:r>
      <w:r w:rsidR="00E40932" w:rsidRPr="00B575FD">
        <w:rPr>
          <w:rFonts w:cstheme="minorHAnsi"/>
          <w:b/>
        </w:rPr>
        <w:t>d’administr</w:t>
      </w:r>
      <w:r w:rsidRPr="00B575FD">
        <w:rPr>
          <w:rFonts w:cstheme="minorHAnsi"/>
          <w:b/>
        </w:rPr>
        <w:t>er</w:t>
      </w:r>
      <w:r w:rsidR="00E40932" w:rsidRPr="00B575FD">
        <w:rPr>
          <w:rFonts w:cstheme="minorHAnsi"/>
          <w:b/>
        </w:rPr>
        <w:t xml:space="preserve"> </w:t>
      </w:r>
      <w:r w:rsidRPr="00B575FD">
        <w:rPr>
          <w:rFonts w:cstheme="minorHAnsi"/>
          <w:b/>
        </w:rPr>
        <w:t xml:space="preserve">certains </w:t>
      </w:r>
      <w:r w:rsidR="00E40932" w:rsidRPr="00B575FD">
        <w:rPr>
          <w:rFonts w:cstheme="minorHAnsi"/>
          <w:b/>
        </w:rPr>
        <w:t>médicaments et traitements</w:t>
      </w:r>
      <w:r w:rsidR="00E40932" w:rsidRPr="00B575FD">
        <w:rPr>
          <w:rFonts w:cstheme="minorHAnsi"/>
        </w:rPr>
        <w:t xml:space="preserve">. </w:t>
      </w:r>
    </w:p>
    <w:p w14:paraId="3162883E" w14:textId="77777777" w:rsidR="00251FC2" w:rsidRPr="00B575FD" w:rsidRDefault="00251FC2" w:rsidP="00B575FD">
      <w:pPr>
        <w:autoSpaceDE w:val="0"/>
        <w:autoSpaceDN w:val="0"/>
        <w:adjustRightInd w:val="0"/>
        <w:spacing w:after="0" w:line="240" w:lineRule="auto"/>
        <w:jc w:val="both"/>
        <w:rPr>
          <w:rFonts w:cstheme="minorHAnsi"/>
        </w:rPr>
      </w:pPr>
    </w:p>
    <w:p w14:paraId="2C117F1A" w14:textId="3039A36D" w:rsidR="00E40932" w:rsidRPr="00B575FD" w:rsidRDefault="00BC26D7" w:rsidP="00B575FD">
      <w:pPr>
        <w:pStyle w:val="Paragraphedeliste"/>
        <w:numPr>
          <w:ilvl w:val="0"/>
          <w:numId w:val="12"/>
        </w:numPr>
        <w:autoSpaceDE w:val="0"/>
        <w:autoSpaceDN w:val="0"/>
        <w:adjustRightInd w:val="0"/>
        <w:jc w:val="both"/>
        <w:rPr>
          <w:rFonts w:cstheme="minorHAnsi"/>
        </w:rPr>
      </w:pPr>
      <w:r>
        <w:rPr>
          <w:rFonts w:cstheme="minorHAnsi"/>
        </w:rPr>
        <w:t xml:space="preserve">Pour les aider à mieux répondre aux questions de santé du jeune enfant, </w:t>
      </w:r>
      <w:r>
        <w:rPr>
          <w:rStyle w:val="CorpsdetexteCar"/>
        </w:rPr>
        <w:t xml:space="preserve">cette réforme </w:t>
      </w:r>
      <w:r>
        <w:rPr>
          <w:rFonts w:cstheme="minorHAnsi"/>
        </w:rPr>
        <w:t>rénovera l’</w:t>
      </w:r>
      <w:r w:rsidR="00E40932" w:rsidRPr="00B575FD">
        <w:rPr>
          <w:rFonts w:cstheme="minorHAnsi"/>
        </w:rPr>
        <w:t>a</w:t>
      </w:r>
      <w:r w:rsidR="00E40932" w:rsidRPr="00B575FD">
        <w:rPr>
          <w:rFonts w:cstheme="minorHAnsi"/>
          <w:b/>
        </w:rPr>
        <w:t xml:space="preserve">ccompagnement </w:t>
      </w:r>
      <w:r w:rsidR="009A7E6E">
        <w:rPr>
          <w:rFonts w:cstheme="minorHAnsi"/>
          <w:b/>
        </w:rPr>
        <w:t>dont bénéficient l</w:t>
      </w:r>
      <w:r>
        <w:rPr>
          <w:rFonts w:cstheme="minorHAnsi"/>
          <w:b/>
        </w:rPr>
        <w:t xml:space="preserve">es professionnels de crèches </w:t>
      </w:r>
      <w:r w:rsidR="00251FC2" w:rsidRPr="00B575FD">
        <w:rPr>
          <w:rFonts w:cstheme="minorHAnsi"/>
        </w:rPr>
        <w:t xml:space="preserve">et </w:t>
      </w:r>
      <w:r>
        <w:rPr>
          <w:rFonts w:cstheme="minorHAnsi"/>
        </w:rPr>
        <w:t xml:space="preserve">l’introduira à titre expérimental pour </w:t>
      </w:r>
      <w:r w:rsidR="00452D38" w:rsidRPr="00B575FD">
        <w:rPr>
          <w:rFonts w:cstheme="minorHAnsi"/>
        </w:rPr>
        <w:t>l</w:t>
      </w:r>
      <w:r w:rsidR="00E40932" w:rsidRPr="00B575FD">
        <w:rPr>
          <w:rFonts w:cstheme="minorHAnsi"/>
        </w:rPr>
        <w:t>es assistants</w:t>
      </w:r>
      <w:r w:rsidR="00251FC2" w:rsidRPr="00B575FD">
        <w:rPr>
          <w:rFonts w:cstheme="minorHAnsi"/>
        </w:rPr>
        <w:t xml:space="preserve"> </w:t>
      </w:r>
      <w:r w:rsidR="00E40932" w:rsidRPr="00B575FD">
        <w:rPr>
          <w:rFonts w:cstheme="minorHAnsi"/>
        </w:rPr>
        <w:t xml:space="preserve">maternels. </w:t>
      </w:r>
    </w:p>
    <w:p w14:paraId="3645D459" w14:textId="77777777" w:rsidR="00251FC2" w:rsidRPr="00B575FD" w:rsidRDefault="00251FC2" w:rsidP="00B575FD">
      <w:pPr>
        <w:autoSpaceDE w:val="0"/>
        <w:autoSpaceDN w:val="0"/>
        <w:adjustRightInd w:val="0"/>
        <w:spacing w:after="0" w:line="240" w:lineRule="auto"/>
        <w:jc w:val="both"/>
        <w:rPr>
          <w:rFonts w:cstheme="minorHAnsi"/>
        </w:rPr>
      </w:pPr>
    </w:p>
    <w:p w14:paraId="2FF0343F" w14:textId="255334B6" w:rsidR="00E40932" w:rsidRDefault="00B4714F" w:rsidP="00B575FD">
      <w:pPr>
        <w:pStyle w:val="Paragraphedeliste"/>
        <w:numPr>
          <w:ilvl w:val="0"/>
          <w:numId w:val="12"/>
        </w:numPr>
        <w:jc w:val="both"/>
        <w:rPr>
          <w:rFonts w:cstheme="minorHAnsi"/>
        </w:rPr>
      </w:pPr>
      <w:r w:rsidRPr="00B575FD">
        <w:rPr>
          <w:rFonts w:cstheme="minorHAnsi"/>
        </w:rPr>
        <w:t xml:space="preserve">Enfin, la réforme </w:t>
      </w:r>
      <w:r w:rsidR="00251FC2" w:rsidRPr="00B575FD">
        <w:rPr>
          <w:rFonts w:cstheme="minorHAnsi"/>
        </w:rPr>
        <w:t>poser</w:t>
      </w:r>
      <w:r w:rsidRPr="00B575FD">
        <w:rPr>
          <w:rFonts w:cstheme="minorHAnsi"/>
        </w:rPr>
        <w:t>a</w:t>
      </w:r>
      <w:r w:rsidR="00251FC2" w:rsidRPr="00B575FD">
        <w:rPr>
          <w:rFonts w:cstheme="minorHAnsi"/>
        </w:rPr>
        <w:t xml:space="preserve"> le principe d’un</w:t>
      </w:r>
      <w:r w:rsidR="00AE5246" w:rsidRPr="00B575FD">
        <w:rPr>
          <w:rFonts w:cstheme="minorHAnsi"/>
        </w:rPr>
        <w:t xml:space="preserve"> </w:t>
      </w:r>
      <w:r w:rsidR="00AE5246" w:rsidRPr="00B575FD">
        <w:rPr>
          <w:rFonts w:cstheme="minorHAnsi"/>
          <w:b/>
        </w:rPr>
        <w:t>contrôle des antécédents judiciaires de</w:t>
      </w:r>
      <w:r w:rsidR="00251FC2" w:rsidRPr="00B575FD">
        <w:rPr>
          <w:rFonts w:cstheme="minorHAnsi"/>
          <w:b/>
        </w:rPr>
        <w:t xml:space="preserve"> l’ensemble de</w:t>
      </w:r>
      <w:r w:rsidR="00AE5246" w:rsidRPr="00B575FD">
        <w:rPr>
          <w:rFonts w:cstheme="minorHAnsi"/>
          <w:b/>
        </w:rPr>
        <w:t>s professionnels</w:t>
      </w:r>
      <w:r w:rsidR="00251FC2" w:rsidRPr="00B575FD">
        <w:rPr>
          <w:rFonts w:cstheme="minorHAnsi"/>
          <w:b/>
        </w:rPr>
        <w:t xml:space="preserve"> de l’accueil du jeune enfant</w:t>
      </w:r>
      <w:r w:rsidR="00AE5246" w:rsidRPr="00B575FD">
        <w:rPr>
          <w:rFonts w:cstheme="minorHAnsi"/>
        </w:rPr>
        <w:t>.</w:t>
      </w:r>
    </w:p>
    <w:p w14:paraId="70035A21" w14:textId="77777777" w:rsidR="008D0C77" w:rsidRPr="008D0C77" w:rsidRDefault="008D0C77" w:rsidP="008D0C77">
      <w:pPr>
        <w:pStyle w:val="Paragraphedeliste"/>
        <w:rPr>
          <w:rFonts w:cstheme="minorHAnsi"/>
        </w:rPr>
      </w:pPr>
    </w:p>
    <w:p w14:paraId="0419E218" w14:textId="77777777" w:rsidR="008D0C77" w:rsidRPr="00B575FD" w:rsidRDefault="008D0C77" w:rsidP="008D0C77">
      <w:pPr>
        <w:pStyle w:val="Paragraphedeliste"/>
        <w:jc w:val="both"/>
        <w:rPr>
          <w:rFonts w:cstheme="minorHAnsi"/>
        </w:rPr>
      </w:pPr>
    </w:p>
    <w:p w14:paraId="2D112D87" w14:textId="77777777" w:rsidR="00E40932" w:rsidRPr="00B575FD" w:rsidRDefault="00E40932" w:rsidP="00B575FD">
      <w:pPr>
        <w:spacing w:after="0"/>
        <w:jc w:val="both"/>
        <w:rPr>
          <w:rFonts w:cstheme="minorHAnsi"/>
        </w:rPr>
      </w:pPr>
    </w:p>
    <w:p w14:paraId="070C6951" w14:textId="51E738DF" w:rsidR="00E602AC" w:rsidRPr="00B575FD" w:rsidRDefault="00BC26D7" w:rsidP="00B575FD">
      <w:pPr>
        <w:spacing w:after="0"/>
        <w:jc w:val="both"/>
        <w:rPr>
          <w:rFonts w:cstheme="minorHAnsi"/>
          <w:b/>
        </w:rPr>
      </w:pPr>
      <w:r>
        <w:rPr>
          <w:rFonts w:cstheme="minorHAnsi"/>
          <w:b/>
        </w:rPr>
        <w:t xml:space="preserve">Une réforme qui </w:t>
      </w:r>
      <w:r w:rsidR="005C3A9B" w:rsidRPr="00B575FD">
        <w:rPr>
          <w:rFonts w:cstheme="minorHAnsi"/>
          <w:b/>
        </w:rPr>
        <w:t xml:space="preserve">changera </w:t>
      </w:r>
      <w:r>
        <w:rPr>
          <w:rFonts w:cstheme="minorHAnsi"/>
          <w:b/>
        </w:rPr>
        <w:t xml:space="preserve">la vie des </w:t>
      </w:r>
      <w:r w:rsidR="00826857" w:rsidRPr="00B575FD">
        <w:rPr>
          <w:rFonts w:cstheme="minorHAnsi"/>
          <w:b/>
        </w:rPr>
        <w:t>parents</w:t>
      </w:r>
    </w:p>
    <w:p w14:paraId="6547BEF1" w14:textId="77777777" w:rsidR="00B575FD" w:rsidRPr="00B575FD" w:rsidRDefault="00B575FD" w:rsidP="00B575FD">
      <w:pPr>
        <w:spacing w:after="0"/>
        <w:jc w:val="both"/>
        <w:rPr>
          <w:rFonts w:cstheme="minorHAnsi"/>
          <w:b/>
        </w:rPr>
      </w:pPr>
    </w:p>
    <w:p w14:paraId="0230F0AB" w14:textId="65325621" w:rsidR="005C3A9B" w:rsidRPr="00B575FD" w:rsidRDefault="005C3A9B" w:rsidP="00B575FD">
      <w:pPr>
        <w:pStyle w:val="Paragraphedeliste"/>
        <w:numPr>
          <w:ilvl w:val="0"/>
          <w:numId w:val="13"/>
        </w:numPr>
        <w:autoSpaceDE w:val="0"/>
        <w:autoSpaceDN w:val="0"/>
        <w:adjustRightInd w:val="0"/>
        <w:ind w:left="709"/>
        <w:jc w:val="both"/>
        <w:rPr>
          <w:rFonts w:cstheme="minorHAnsi"/>
        </w:rPr>
      </w:pPr>
      <w:r w:rsidRPr="00B575FD">
        <w:rPr>
          <w:rFonts w:cstheme="minorHAnsi"/>
        </w:rPr>
        <w:t xml:space="preserve">La réforme permettra de </w:t>
      </w:r>
      <w:r w:rsidRPr="00B575FD">
        <w:rPr>
          <w:rFonts w:cstheme="minorHAnsi"/>
          <w:b/>
        </w:rPr>
        <w:t>créer, sans délai, des places de crèches supplémentaires</w:t>
      </w:r>
      <w:r w:rsidRPr="00B575FD">
        <w:rPr>
          <w:rFonts w:cstheme="minorHAnsi"/>
        </w:rPr>
        <w:t xml:space="preserve"> en </w:t>
      </w:r>
      <w:r w:rsidRPr="00B575FD">
        <w:rPr>
          <w:rFonts w:cstheme="minorHAnsi"/>
          <w:b/>
        </w:rPr>
        <w:t>portant à douze enfants la capacité d’accueil maximale des micro-crèches</w:t>
      </w:r>
      <w:r w:rsidRPr="00B575FD">
        <w:rPr>
          <w:rFonts w:cstheme="minorHAnsi"/>
        </w:rPr>
        <w:t xml:space="preserve">. </w:t>
      </w:r>
    </w:p>
    <w:p w14:paraId="2A8D71FE" w14:textId="77777777" w:rsidR="005C3A9B" w:rsidRPr="00B575FD" w:rsidRDefault="005C3A9B" w:rsidP="00B575FD">
      <w:pPr>
        <w:pStyle w:val="Paragraphedeliste"/>
        <w:autoSpaceDE w:val="0"/>
        <w:autoSpaceDN w:val="0"/>
        <w:adjustRightInd w:val="0"/>
        <w:ind w:left="709"/>
        <w:jc w:val="both"/>
        <w:rPr>
          <w:rFonts w:cstheme="minorHAnsi"/>
        </w:rPr>
      </w:pPr>
    </w:p>
    <w:p w14:paraId="0F5AD4A7" w14:textId="571F17C3" w:rsidR="005C3A9B" w:rsidRPr="00B575FD" w:rsidRDefault="005C3A9B" w:rsidP="00B575FD">
      <w:pPr>
        <w:pStyle w:val="Paragraphedeliste"/>
        <w:numPr>
          <w:ilvl w:val="0"/>
          <w:numId w:val="13"/>
        </w:numPr>
        <w:autoSpaceDE w:val="0"/>
        <w:autoSpaceDN w:val="0"/>
        <w:adjustRightInd w:val="0"/>
        <w:ind w:left="709"/>
        <w:jc w:val="both"/>
        <w:rPr>
          <w:rFonts w:cstheme="minorHAnsi"/>
        </w:rPr>
      </w:pPr>
      <w:r w:rsidRPr="00B575FD">
        <w:rPr>
          <w:rFonts w:cstheme="minorHAnsi"/>
        </w:rPr>
        <w:t xml:space="preserve">Elle ouvrira </w:t>
      </w:r>
      <w:r w:rsidRPr="00B575FD">
        <w:rPr>
          <w:rFonts w:cstheme="minorHAnsi"/>
          <w:b/>
        </w:rPr>
        <w:t>de nouvelles possibilités pour les assistants maternels, par exemple exercer, même seuls, en tiers-lieu</w:t>
      </w:r>
      <w:r w:rsidRPr="00B575FD">
        <w:rPr>
          <w:rFonts w:cstheme="minorHAnsi"/>
        </w:rPr>
        <w:t xml:space="preserve"> c’est-à-dire ailleurs qu’à leur propre domicile.</w:t>
      </w:r>
    </w:p>
    <w:p w14:paraId="2A9CB7B4" w14:textId="77777777" w:rsidR="005C3A9B" w:rsidRPr="00B575FD" w:rsidRDefault="005C3A9B" w:rsidP="00B575FD">
      <w:pPr>
        <w:pStyle w:val="Paragraphedeliste"/>
        <w:autoSpaceDE w:val="0"/>
        <w:autoSpaceDN w:val="0"/>
        <w:adjustRightInd w:val="0"/>
        <w:ind w:left="709"/>
        <w:jc w:val="both"/>
        <w:rPr>
          <w:rFonts w:cstheme="minorHAnsi"/>
        </w:rPr>
      </w:pPr>
    </w:p>
    <w:p w14:paraId="59402E3C" w14:textId="3FC9B7FE" w:rsidR="005C3A9B" w:rsidRPr="00B575FD" w:rsidRDefault="001917FC" w:rsidP="00B575FD">
      <w:pPr>
        <w:pStyle w:val="Paragraphedeliste"/>
        <w:numPr>
          <w:ilvl w:val="0"/>
          <w:numId w:val="13"/>
        </w:numPr>
        <w:autoSpaceDE w:val="0"/>
        <w:autoSpaceDN w:val="0"/>
        <w:adjustRightInd w:val="0"/>
        <w:ind w:left="709"/>
        <w:jc w:val="both"/>
        <w:rPr>
          <w:rFonts w:cstheme="minorHAnsi"/>
        </w:rPr>
      </w:pPr>
      <w:r w:rsidRPr="00B575FD">
        <w:rPr>
          <w:rFonts w:cstheme="minorHAnsi"/>
        </w:rPr>
        <w:t>Sur le long</w:t>
      </w:r>
      <w:r w:rsidR="00801F52" w:rsidRPr="00B575FD">
        <w:rPr>
          <w:rFonts w:cstheme="minorHAnsi"/>
        </w:rPr>
        <w:t>-</w:t>
      </w:r>
      <w:r w:rsidRPr="00B575FD">
        <w:rPr>
          <w:rFonts w:cstheme="minorHAnsi"/>
        </w:rPr>
        <w:t>terme</w:t>
      </w:r>
      <w:r w:rsidRPr="00B575FD">
        <w:rPr>
          <w:rFonts w:cstheme="minorHAnsi"/>
          <w:b/>
        </w:rPr>
        <w:t>, l’expérimentation de guichets administratifs uniques pour les porteurs de projets d’accueil</w:t>
      </w:r>
      <w:r w:rsidRPr="00B575FD">
        <w:rPr>
          <w:rFonts w:cstheme="minorHAnsi"/>
        </w:rPr>
        <w:t xml:space="preserve"> faciliteront considérablement leurs démarches et accélèreront la création de nouvelles crèches. </w:t>
      </w:r>
    </w:p>
    <w:p w14:paraId="0E3A9655" w14:textId="77777777" w:rsidR="005C3A9B" w:rsidRPr="00B575FD" w:rsidRDefault="005C3A9B" w:rsidP="00B575FD">
      <w:pPr>
        <w:pStyle w:val="Paragraphedeliste"/>
        <w:jc w:val="both"/>
        <w:rPr>
          <w:rFonts w:cstheme="minorHAnsi"/>
        </w:rPr>
      </w:pPr>
    </w:p>
    <w:p w14:paraId="78A5E8E2" w14:textId="78FE81BB" w:rsidR="00E40932" w:rsidRDefault="001917FC" w:rsidP="00B575FD">
      <w:pPr>
        <w:pStyle w:val="Paragraphedeliste"/>
        <w:numPr>
          <w:ilvl w:val="0"/>
          <w:numId w:val="13"/>
        </w:numPr>
        <w:autoSpaceDE w:val="0"/>
        <w:autoSpaceDN w:val="0"/>
        <w:adjustRightInd w:val="0"/>
        <w:ind w:left="709"/>
        <w:jc w:val="both"/>
        <w:rPr>
          <w:rFonts w:cstheme="minorHAnsi"/>
        </w:rPr>
      </w:pPr>
      <w:r w:rsidRPr="00B575FD">
        <w:rPr>
          <w:rFonts w:cstheme="minorHAnsi"/>
        </w:rPr>
        <w:t xml:space="preserve">La réforme </w:t>
      </w:r>
      <w:r w:rsidR="00E40932" w:rsidRPr="00B575FD">
        <w:rPr>
          <w:rFonts w:cstheme="minorHAnsi"/>
        </w:rPr>
        <w:t>lève</w:t>
      </w:r>
      <w:r w:rsidRPr="00B575FD">
        <w:rPr>
          <w:rFonts w:cstheme="minorHAnsi"/>
        </w:rPr>
        <w:t>ra par ailleurs</w:t>
      </w:r>
      <w:r w:rsidR="00E40932" w:rsidRPr="00B575FD">
        <w:rPr>
          <w:rFonts w:cstheme="minorHAnsi"/>
        </w:rPr>
        <w:t xml:space="preserve"> des freins </w:t>
      </w:r>
      <w:r w:rsidRPr="00B575FD">
        <w:rPr>
          <w:rFonts w:cstheme="minorHAnsi"/>
        </w:rPr>
        <w:t xml:space="preserve">importants </w:t>
      </w:r>
      <w:r w:rsidR="00E40932" w:rsidRPr="00B575FD">
        <w:rPr>
          <w:rFonts w:cstheme="minorHAnsi"/>
          <w:b/>
        </w:rPr>
        <w:t>à l’accueil en horaires atypiques</w:t>
      </w:r>
      <w:r w:rsidRPr="00B575FD">
        <w:rPr>
          <w:rFonts w:cstheme="minorHAnsi"/>
        </w:rPr>
        <w:t xml:space="preserve">, c’est-à-dire tôt le matin ou tard le soir, </w:t>
      </w:r>
      <w:r w:rsidR="00E40932" w:rsidRPr="00B575FD">
        <w:rPr>
          <w:rFonts w:cstheme="minorHAnsi"/>
        </w:rPr>
        <w:t xml:space="preserve">en </w:t>
      </w:r>
      <w:r w:rsidR="00E40932" w:rsidRPr="00B575FD">
        <w:rPr>
          <w:rFonts w:cstheme="minorHAnsi"/>
          <w:b/>
        </w:rPr>
        <w:t xml:space="preserve">autorisant les établissements à </w:t>
      </w:r>
      <w:r w:rsidRPr="00B575FD">
        <w:rPr>
          <w:rFonts w:cstheme="minorHAnsi"/>
          <w:b/>
        </w:rPr>
        <w:t xml:space="preserve">ce qu’un seul professionnel puisse dans ces horaires </w:t>
      </w:r>
      <w:r w:rsidR="00E40932" w:rsidRPr="00B575FD">
        <w:rPr>
          <w:rFonts w:cstheme="minorHAnsi"/>
          <w:b/>
        </w:rPr>
        <w:t>accueillir</w:t>
      </w:r>
      <w:r w:rsidRPr="00B575FD">
        <w:rPr>
          <w:rFonts w:cstheme="minorHAnsi"/>
          <w:b/>
        </w:rPr>
        <w:t xml:space="preserve"> </w:t>
      </w:r>
      <w:r w:rsidR="00E40932" w:rsidRPr="00B575FD">
        <w:rPr>
          <w:rFonts w:cstheme="minorHAnsi"/>
          <w:b/>
        </w:rPr>
        <w:t>jusqu’à trois enfants</w:t>
      </w:r>
      <w:r w:rsidR="00E40932" w:rsidRPr="00B575FD">
        <w:rPr>
          <w:rFonts w:cstheme="minorHAnsi"/>
        </w:rPr>
        <w:t xml:space="preserve"> </w:t>
      </w:r>
      <w:r w:rsidRPr="00B575FD">
        <w:rPr>
          <w:rFonts w:cstheme="minorHAnsi"/>
        </w:rPr>
        <w:t>– alors qu’aujourd’hui deux professionnels sont exigés dès le premier enfant</w:t>
      </w:r>
      <w:r w:rsidR="00E40932" w:rsidRPr="00B575FD">
        <w:rPr>
          <w:rFonts w:cstheme="minorHAnsi"/>
        </w:rPr>
        <w:t>.</w:t>
      </w:r>
    </w:p>
    <w:p w14:paraId="326978D9" w14:textId="77777777" w:rsidR="00C454D0" w:rsidRPr="00C454D0" w:rsidRDefault="00C454D0" w:rsidP="00C454D0">
      <w:pPr>
        <w:pStyle w:val="Paragraphedeliste"/>
        <w:rPr>
          <w:rFonts w:cstheme="minorHAnsi"/>
        </w:rPr>
      </w:pPr>
    </w:p>
    <w:p w14:paraId="56C3D905" w14:textId="11DD743F" w:rsidR="00C454D0" w:rsidRPr="00B575FD" w:rsidRDefault="00C454D0" w:rsidP="00B575FD">
      <w:pPr>
        <w:pStyle w:val="Paragraphedeliste"/>
        <w:numPr>
          <w:ilvl w:val="0"/>
          <w:numId w:val="13"/>
        </w:numPr>
        <w:autoSpaceDE w:val="0"/>
        <w:autoSpaceDN w:val="0"/>
        <w:adjustRightInd w:val="0"/>
        <w:ind w:left="709"/>
        <w:jc w:val="both"/>
        <w:rPr>
          <w:rFonts w:cstheme="minorHAnsi"/>
        </w:rPr>
      </w:pPr>
      <w:r>
        <w:rPr>
          <w:rFonts w:cstheme="minorHAnsi"/>
        </w:rPr>
        <w:t>Elle permettra aux parents de visualiser l’ensemble des modes d’accueil situés autour de chez eux et de connaitre leurs disponibilités.</w:t>
      </w:r>
      <w:bookmarkStart w:id="0" w:name="_GoBack"/>
      <w:bookmarkEnd w:id="0"/>
    </w:p>
    <w:p w14:paraId="0FE4142D" w14:textId="77777777" w:rsidR="005C3A9B" w:rsidRPr="00B575FD" w:rsidRDefault="005C3A9B" w:rsidP="00B575FD">
      <w:pPr>
        <w:pStyle w:val="Paragraphedeliste"/>
        <w:autoSpaceDE w:val="0"/>
        <w:autoSpaceDN w:val="0"/>
        <w:adjustRightInd w:val="0"/>
        <w:ind w:left="709"/>
        <w:jc w:val="both"/>
        <w:rPr>
          <w:rFonts w:cstheme="minorHAnsi"/>
        </w:rPr>
      </w:pPr>
    </w:p>
    <w:p w14:paraId="3BE6AF61" w14:textId="454B7FCB" w:rsidR="001917FC" w:rsidRDefault="005C3A9B" w:rsidP="00B575FD">
      <w:pPr>
        <w:pStyle w:val="Paragraphedeliste"/>
        <w:numPr>
          <w:ilvl w:val="0"/>
          <w:numId w:val="13"/>
        </w:numPr>
        <w:autoSpaceDE w:val="0"/>
        <w:autoSpaceDN w:val="0"/>
        <w:adjustRightInd w:val="0"/>
        <w:ind w:left="709"/>
        <w:jc w:val="both"/>
        <w:rPr>
          <w:rFonts w:cstheme="minorHAnsi"/>
        </w:rPr>
      </w:pPr>
      <w:r w:rsidRPr="00B575FD">
        <w:rPr>
          <w:rFonts w:cstheme="minorHAnsi"/>
        </w:rPr>
        <w:t xml:space="preserve">Enfin, </w:t>
      </w:r>
      <w:r w:rsidR="001917FC" w:rsidRPr="00B575FD">
        <w:rPr>
          <w:rFonts w:cstheme="minorHAnsi"/>
        </w:rPr>
        <w:t xml:space="preserve">les </w:t>
      </w:r>
      <w:r w:rsidR="001917FC" w:rsidRPr="00B575FD">
        <w:rPr>
          <w:rFonts w:cstheme="minorHAnsi"/>
          <w:b/>
        </w:rPr>
        <w:t>remplacements entre assistants maternels</w:t>
      </w:r>
      <w:r w:rsidRPr="00B575FD">
        <w:rPr>
          <w:rFonts w:cstheme="minorHAnsi"/>
          <w:b/>
        </w:rPr>
        <w:t xml:space="preserve"> seront rendus plus simples</w:t>
      </w:r>
      <w:r w:rsidR="001917FC" w:rsidRPr="00B575FD">
        <w:rPr>
          <w:rFonts w:cstheme="minorHAnsi"/>
          <w:b/>
        </w:rPr>
        <w:t>, y compris ceux exerçant en maison d’assistant maternel</w:t>
      </w:r>
      <w:r w:rsidR="001917FC" w:rsidRPr="00B575FD">
        <w:rPr>
          <w:rFonts w:cstheme="minorHAnsi"/>
        </w:rPr>
        <w:t xml:space="preserve">, notamment en vue de répondre à des besoins imprévus ou d’offrir des solutions à des parents engagés dans une démarche de retour ou d’accès à l’emploi, y compris au terme d’un congé parental.  </w:t>
      </w:r>
    </w:p>
    <w:p w14:paraId="7C727492" w14:textId="7AB99D1B" w:rsidR="008D0C77" w:rsidRDefault="008D0C77" w:rsidP="008D0C77">
      <w:pPr>
        <w:autoSpaceDE w:val="0"/>
        <w:autoSpaceDN w:val="0"/>
        <w:adjustRightInd w:val="0"/>
        <w:jc w:val="both"/>
        <w:rPr>
          <w:rFonts w:cstheme="minorHAnsi"/>
        </w:rPr>
      </w:pPr>
    </w:p>
    <w:p w14:paraId="1BE2FC73" w14:textId="4F8564CD" w:rsidR="001917FC" w:rsidRPr="00B575FD" w:rsidRDefault="001917FC" w:rsidP="00B575FD">
      <w:pPr>
        <w:autoSpaceDE w:val="0"/>
        <w:autoSpaceDN w:val="0"/>
        <w:adjustRightInd w:val="0"/>
        <w:spacing w:after="0" w:line="240" w:lineRule="auto"/>
        <w:jc w:val="both"/>
        <w:rPr>
          <w:rFonts w:eastAsia="CIDFont+F4" w:cstheme="minorHAnsi"/>
        </w:rPr>
      </w:pPr>
    </w:p>
    <w:p w14:paraId="0CAE4B61" w14:textId="12FBA74C" w:rsidR="00826857" w:rsidRPr="00B575FD" w:rsidRDefault="00BC26D7" w:rsidP="00B575FD">
      <w:pPr>
        <w:spacing w:after="0"/>
        <w:jc w:val="both"/>
        <w:rPr>
          <w:rFonts w:cstheme="minorHAnsi"/>
          <w:b/>
        </w:rPr>
      </w:pPr>
      <w:r>
        <w:rPr>
          <w:rFonts w:cstheme="minorHAnsi"/>
          <w:b/>
        </w:rPr>
        <w:t>Une</w:t>
      </w:r>
      <w:r w:rsidR="005C3A9B" w:rsidRPr="00B575FD">
        <w:rPr>
          <w:rFonts w:cstheme="minorHAnsi"/>
          <w:b/>
        </w:rPr>
        <w:t xml:space="preserve"> réforme</w:t>
      </w:r>
      <w:r>
        <w:rPr>
          <w:rFonts w:cstheme="minorHAnsi"/>
          <w:b/>
        </w:rPr>
        <w:t xml:space="preserve"> qui changera la vie</w:t>
      </w:r>
      <w:r w:rsidR="00E602AC" w:rsidRPr="00B575FD">
        <w:rPr>
          <w:rFonts w:cstheme="minorHAnsi"/>
          <w:b/>
        </w:rPr>
        <w:t xml:space="preserve"> </w:t>
      </w:r>
      <w:r>
        <w:rPr>
          <w:rFonts w:cstheme="minorHAnsi"/>
          <w:b/>
        </w:rPr>
        <w:t>d</w:t>
      </w:r>
      <w:r w:rsidR="00826857" w:rsidRPr="00B575FD">
        <w:rPr>
          <w:rFonts w:cstheme="minorHAnsi"/>
          <w:b/>
        </w:rPr>
        <w:t>es professionnels</w:t>
      </w:r>
      <w:r w:rsidR="003A1042" w:rsidRPr="00B575FD">
        <w:rPr>
          <w:rFonts w:cstheme="minorHAnsi"/>
          <w:b/>
        </w:rPr>
        <w:t> </w:t>
      </w:r>
      <w:r w:rsidR="00826857" w:rsidRPr="00B575FD">
        <w:rPr>
          <w:rFonts w:cstheme="minorHAnsi"/>
          <w:b/>
        </w:rPr>
        <w:t xml:space="preserve"> </w:t>
      </w:r>
    </w:p>
    <w:p w14:paraId="0276D0FB" w14:textId="77777777" w:rsidR="00B575FD" w:rsidRPr="00B575FD" w:rsidRDefault="00B575FD" w:rsidP="00B575FD">
      <w:pPr>
        <w:spacing w:after="0"/>
        <w:jc w:val="both"/>
        <w:rPr>
          <w:rFonts w:cstheme="minorHAnsi"/>
          <w:b/>
        </w:rPr>
      </w:pPr>
    </w:p>
    <w:p w14:paraId="158E8323" w14:textId="77777777" w:rsidR="00AE5246" w:rsidRPr="00B575FD" w:rsidRDefault="00AE5246" w:rsidP="00B575FD">
      <w:pPr>
        <w:pStyle w:val="Paragraphedeliste"/>
        <w:numPr>
          <w:ilvl w:val="0"/>
          <w:numId w:val="13"/>
        </w:numPr>
        <w:autoSpaceDE w:val="0"/>
        <w:autoSpaceDN w:val="0"/>
        <w:adjustRightInd w:val="0"/>
        <w:ind w:left="709"/>
        <w:jc w:val="both"/>
        <w:rPr>
          <w:rFonts w:cstheme="minorHAnsi"/>
        </w:rPr>
      </w:pPr>
      <w:r w:rsidRPr="00B575FD">
        <w:rPr>
          <w:rFonts w:cstheme="minorHAnsi"/>
        </w:rPr>
        <w:t xml:space="preserve">Aux </w:t>
      </w:r>
      <w:r w:rsidRPr="00B575FD">
        <w:rPr>
          <w:rFonts w:cstheme="minorHAnsi"/>
          <w:b/>
        </w:rPr>
        <w:t>professionnels de la garde d’enfants à domicile</w:t>
      </w:r>
      <w:r w:rsidRPr="00B575FD">
        <w:rPr>
          <w:rFonts w:cstheme="minorHAnsi"/>
        </w:rPr>
        <w:t xml:space="preserve">, </w:t>
      </w:r>
      <w:r w:rsidR="00D33C05" w:rsidRPr="00B575FD">
        <w:rPr>
          <w:rFonts w:cstheme="minorHAnsi"/>
        </w:rPr>
        <w:t xml:space="preserve">la réforme ouvrira la </w:t>
      </w:r>
      <w:r w:rsidR="00D33C05" w:rsidRPr="00B575FD">
        <w:rPr>
          <w:rFonts w:cstheme="minorHAnsi"/>
          <w:b/>
        </w:rPr>
        <w:t xml:space="preserve">possibilité de fréquenter les Relais Assistants Maternels, désormais rebaptisés </w:t>
      </w:r>
      <w:r w:rsidRPr="00B575FD">
        <w:rPr>
          <w:rFonts w:cstheme="minorHAnsi"/>
          <w:b/>
        </w:rPr>
        <w:t>Relais Petite Enfance</w:t>
      </w:r>
      <w:r w:rsidRPr="00B575FD">
        <w:rPr>
          <w:rFonts w:cstheme="minorHAnsi"/>
        </w:rPr>
        <w:t>.</w:t>
      </w:r>
    </w:p>
    <w:p w14:paraId="1749805A" w14:textId="77777777" w:rsidR="00D33C05" w:rsidRPr="00B575FD" w:rsidRDefault="00D33C05" w:rsidP="00B575FD">
      <w:pPr>
        <w:pStyle w:val="Paragraphedeliste"/>
        <w:autoSpaceDE w:val="0"/>
        <w:autoSpaceDN w:val="0"/>
        <w:adjustRightInd w:val="0"/>
        <w:ind w:left="709"/>
        <w:jc w:val="both"/>
        <w:rPr>
          <w:rFonts w:cstheme="minorHAnsi"/>
        </w:rPr>
      </w:pPr>
    </w:p>
    <w:p w14:paraId="79CDBDBB" w14:textId="77777777" w:rsidR="005C3A9B" w:rsidRPr="00B575FD" w:rsidRDefault="00AE5246" w:rsidP="00B575FD">
      <w:pPr>
        <w:pStyle w:val="Paragraphedeliste"/>
        <w:numPr>
          <w:ilvl w:val="0"/>
          <w:numId w:val="13"/>
        </w:numPr>
        <w:autoSpaceDE w:val="0"/>
        <w:autoSpaceDN w:val="0"/>
        <w:adjustRightInd w:val="0"/>
        <w:ind w:left="709"/>
        <w:jc w:val="both"/>
        <w:rPr>
          <w:rFonts w:cstheme="minorHAnsi"/>
        </w:rPr>
      </w:pPr>
      <w:r w:rsidRPr="00B575FD">
        <w:rPr>
          <w:rFonts w:cstheme="minorHAnsi"/>
          <w:b/>
        </w:rPr>
        <w:lastRenderedPageBreak/>
        <w:t xml:space="preserve">Aux assistants maternels, </w:t>
      </w:r>
      <w:r w:rsidR="00D33C05" w:rsidRPr="00B575FD">
        <w:rPr>
          <w:rFonts w:cstheme="minorHAnsi"/>
          <w:b/>
        </w:rPr>
        <w:t>la réforme ouvr</w:t>
      </w:r>
      <w:r w:rsidR="005C3A9B" w:rsidRPr="00B575FD">
        <w:rPr>
          <w:rFonts w:cstheme="minorHAnsi"/>
          <w:b/>
        </w:rPr>
        <w:t>ira</w:t>
      </w:r>
      <w:r w:rsidR="00D33C05" w:rsidRPr="00B575FD">
        <w:rPr>
          <w:rFonts w:cstheme="minorHAnsi"/>
          <w:b/>
        </w:rPr>
        <w:t xml:space="preserve"> le bénéfice de </w:t>
      </w:r>
      <w:r w:rsidRPr="00B575FD">
        <w:rPr>
          <w:rFonts w:cstheme="minorHAnsi"/>
          <w:b/>
        </w:rPr>
        <w:t>la médecine du travail</w:t>
      </w:r>
      <w:r w:rsidR="00D33C05" w:rsidRPr="00B575FD">
        <w:rPr>
          <w:rFonts w:cstheme="minorHAnsi"/>
        </w:rPr>
        <w:t>,</w:t>
      </w:r>
      <w:r w:rsidRPr="00B575FD">
        <w:rPr>
          <w:rFonts w:cstheme="minorHAnsi"/>
        </w:rPr>
        <w:t xml:space="preserve"> et renforce</w:t>
      </w:r>
      <w:r w:rsidR="005C3A9B" w:rsidRPr="00B575FD">
        <w:rPr>
          <w:rFonts w:cstheme="minorHAnsi"/>
        </w:rPr>
        <w:t>ra</w:t>
      </w:r>
      <w:r w:rsidRPr="00B575FD">
        <w:rPr>
          <w:rFonts w:cstheme="minorHAnsi"/>
        </w:rPr>
        <w:t xml:space="preserve"> les missions</w:t>
      </w:r>
      <w:r w:rsidR="00D33C05" w:rsidRPr="00B575FD">
        <w:rPr>
          <w:rFonts w:cstheme="minorHAnsi"/>
        </w:rPr>
        <w:t xml:space="preserve"> </w:t>
      </w:r>
      <w:r w:rsidRPr="00B575FD">
        <w:rPr>
          <w:rFonts w:cstheme="minorHAnsi"/>
        </w:rPr>
        <w:t>d’accompagnement professionnel des Relais Petite Enfance, en particulier pour l’accès à la</w:t>
      </w:r>
      <w:r w:rsidR="00D33C05" w:rsidRPr="00B575FD">
        <w:rPr>
          <w:rFonts w:cstheme="minorHAnsi"/>
        </w:rPr>
        <w:t xml:space="preserve"> </w:t>
      </w:r>
      <w:r w:rsidRPr="00B575FD">
        <w:rPr>
          <w:rFonts w:cstheme="minorHAnsi"/>
          <w:b/>
        </w:rPr>
        <w:t>formation continue</w:t>
      </w:r>
      <w:r w:rsidRPr="00B575FD">
        <w:rPr>
          <w:rFonts w:cstheme="minorHAnsi"/>
        </w:rPr>
        <w:t>.</w:t>
      </w:r>
      <w:r w:rsidR="00D33C05" w:rsidRPr="00B575FD">
        <w:rPr>
          <w:rFonts w:cstheme="minorHAnsi"/>
        </w:rPr>
        <w:t xml:space="preserve"> </w:t>
      </w:r>
    </w:p>
    <w:p w14:paraId="64F4A23F" w14:textId="77777777" w:rsidR="005C3A9B" w:rsidRPr="00B575FD" w:rsidRDefault="005C3A9B" w:rsidP="00B575FD">
      <w:pPr>
        <w:pStyle w:val="Paragraphedeliste"/>
        <w:jc w:val="both"/>
        <w:rPr>
          <w:rFonts w:cstheme="minorHAnsi"/>
        </w:rPr>
      </w:pPr>
    </w:p>
    <w:p w14:paraId="180139B5" w14:textId="77777777" w:rsidR="00AE5246" w:rsidRPr="00B575FD" w:rsidRDefault="005C3A9B" w:rsidP="00B575FD">
      <w:pPr>
        <w:pStyle w:val="Paragraphedeliste"/>
        <w:numPr>
          <w:ilvl w:val="0"/>
          <w:numId w:val="13"/>
        </w:numPr>
        <w:autoSpaceDE w:val="0"/>
        <w:autoSpaceDN w:val="0"/>
        <w:adjustRightInd w:val="0"/>
        <w:ind w:left="709"/>
        <w:jc w:val="both"/>
        <w:rPr>
          <w:rFonts w:cstheme="minorHAnsi"/>
        </w:rPr>
      </w:pPr>
      <w:r w:rsidRPr="00B575FD">
        <w:rPr>
          <w:rFonts w:cstheme="minorHAnsi"/>
          <w:b/>
        </w:rPr>
        <w:t>L</w:t>
      </w:r>
      <w:r w:rsidR="00AE5246" w:rsidRPr="00B575FD">
        <w:rPr>
          <w:rFonts w:cstheme="minorHAnsi"/>
          <w:b/>
        </w:rPr>
        <w:t xml:space="preserve">e non-respect des obligations vaccinales par les parents </w:t>
      </w:r>
      <w:r w:rsidR="00D33C05" w:rsidRPr="00B575FD">
        <w:rPr>
          <w:rFonts w:cstheme="minorHAnsi"/>
          <w:b/>
        </w:rPr>
        <w:t xml:space="preserve">sera reconnu comme </w:t>
      </w:r>
      <w:r w:rsidR="00AE5246" w:rsidRPr="00B575FD">
        <w:rPr>
          <w:rFonts w:cstheme="minorHAnsi"/>
          <w:b/>
        </w:rPr>
        <w:t>un motif de</w:t>
      </w:r>
      <w:r w:rsidR="00D33C05" w:rsidRPr="00B575FD">
        <w:rPr>
          <w:rFonts w:cstheme="minorHAnsi"/>
          <w:b/>
        </w:rPr>
        <w:t xml:space="preserve"> </w:t>
      </w:r>
      <w:r w:rsidR="00AE5246" w:rsidRPr="00B575FD">
        <w:rPr>
          <w:rFonts w:cstheme="minorHAnsi"/>
          <w:b/>
        </w:rPr>
        <w:t>démission légitim</w:t>
      </w:r>
      <w:r w:rsidR="00D33C05" w:rsidRPr="00B575FD">
        <w:rPr>
          <w:rFonts w:cstheme="minorHAnsi"/>
          <w:b/>
        </w:rPr>
        <w:t>e</w:t>
      </w:r>
      <w:r w:rsidR="00D33C05" w:rsidRPr="00B575FD">
        <w:rPr>
          <w:rFonts w:cstheme="minorHAnsi"/>
        </w:rPr>
        <w:t xml:space="preserve"> pour les assistants maternels, c’est-à-dire </w:t>
      </w:r>
      <w:r w:rsidR="00D33C05" w:rsidRPr="00B575FD">
        <w:rPr>
          <w:rFonts w:cstheme="minorHAnsi"/>
          <w:b/>
        </w:rPr>
        <w:t>ouvrant droit aux allocations chômage</w:t>
      </w:r>
      <w:r w:rsidR="00D33C05" w:rsidRPr="00B575FD">
        <w:rPr>
          <w:rFonts w:cstheme="minorHAnsi"/>
        </w:rPr>
        <w:t> : ils et elles n’auront plus à faire un choix impossible entre préserver leurs revenus ou endosser des manquements qui ne sont pas les leurs.</w:t>
      </w:r>
    </w:p>
    <w:p w14:paraId="020FA109" w14:textId="77777777" w:rsidR="00D33C05" w:rsidRPr="00B575FD" w:rsidRDefault="00D33C05" w:rsidP="00B575FD">
      <w:pPr>
        <w:pStyle w:val="Paragraphedeliste"/>
        <w:autoSpaceDE w:val="0"/>
        <w:autoSpaceDN w:val="0"/>
        <w:adjustRightInd w:val="0"/>
        <w:ind w:left="709"/>
        <w:jc w:val="both"/>
        <w:rPr>
          <w:rFonts w:cstheme="minorHAnsi"/>
        </w:rPr>
      </w:pPr>
    </w:p>
    <w:p w14:paraId="2CA1864D" w14:textId="77777777" w:rsidR="00AE5246" w:rsidRPr="00B575FD" w:rsidRDefault="00D33C05" w:rsidP="00B575FD">
      <w:pPr>
        <w:pStyle w:val="Paragraphedeliste"/>
        <w:numPr>
          <w:ilvl w:val="0"/>
          <w:numId w:val="13"/>
        </w:numPr>
        <w:autoSpaceDE w:val="0"/>
        <w:autoSpaceDN w:val="0"/>
        <w:adjustRightInd w:val="0"/>
        <w:ind w:left="709"/>
        <w:jc w:val="both"/>
        <w:rPr>
          <w:rFonts w:cstheme="minorHAnsi"/>
        </w:rPr>
      </w:pPr>
      <w:r w:rsidRPr="00B575FD">
        <w:rPr>
          <w:rFonts w:cstheme="minorHAnsi"/>
        </w:rPr>
        <w:t xml:space="preserve">Pour les professionnels de crèche, et pour les assistants maternels à titre expérimental, seront introduits des </w:t>
      </w:r>
      <w:r w:rsidR="00AE5246" w:rsidRPr="00B575FD">
        <w:rPr>
          <w:rFonts w:cstheme="minorHAnsi"/>
          <w:b/>
        </w:rPr>
        <w:t>temps collectifs de réflexion sur les pratiques professionnelles</w:t>
      </w:r>
      <w:r w:rsidR="00AE5246" w:rsidRPr="00B575FD">
        <w:rPr>
          <w:rFonts w:cstheme="minorHAnsi"/>
        </w:rPr>
        <w:t>.</w:t>
      </w:r>
    </w:p>
    <w:p w14:paraId="4BA9FC02" w14:textId="77777777" w:rsidR="00D33C05" w:rsidRPr="00B575FD" w:rsidRDefault="00D33C05" w:rsidP="00B575FD">
      <w:pPr>
        <w:pStyle w:val="Paragraphedeliste"/>
        <w:autoSpaceDE w:val="0"/>
        <w:autoSpaceDN w:val="0"/>
        <w:adjustRightInd w:val="0"/>
        <w:ind w:left="709"/>
        <w:jc w:val="both"/>
        <w:rPr>
          <w:rFonts w:cstheme="minorHAnsi"/>
        </w:rPr>
      </w:pPr>
    </w:p>
    <w:p w14:paraId="5335C6DF" w14:textId="77777777" w:rsidR="00AE5246" w:rsidRPr="00B575FD" w:rsidRDefault="00D33C05" w:rsidP="00B575FD">
      <w:pPr>
        <w:pStyle w:val="Paragraphedeliste"/>
        <w:numPr>
          <w:ilvl w:val="0"/>
          <w:numId w:val="13"/>
        </w:numPr>
        <w:autoSpaceDE w:val="0"/>
        <w:autoSpaceDN w:val="0"/>
        <w:adjustRightInd w:val="0"/>
        <w:ind w:left="709"/>
        <w:jc w:val="both"/>
        <w:rPr>
          <w:rFonts w:cstheme="minorHAnsi"/>
        </w:rPr>
      </w:pPr>
      <w:r w:rsidRPr="00B575FD">
        <w:rPr>
          <w:rFonts w:cstheme="minorHAnsi"/>
        </w:rPr>
        <w:t xml:space="preserve">La réforme </w:t>
      </w:r>
      <w:r w:rsidR="00012B86" w:rsidRPr="00B575FD">
        <w:rPr>
          <w:rFonts w:cstheme="minorHAnsi"/>
        </w:rPr>
        <w:t>reconnaî</w:t>
      </w:r>
      <w:r w:rsidR="00AE5246" w:rsidRPr="00B575FD">
        <w:rPr>
          <w:rFonts w:cstheme="minorHAnsi"/>
        </w:rPr>
        <w:t>t</w:t>
      </w:r>
      <w:r w:rsidR="005C3A9B" w:rsidRPr="00B575FD">
        <w:rPr>
          <w:rFonts w:cstheme="minorHAnsi"/>
        </w:rPr>
        <w:t>ra</w:t>
      </w:r>
      <w:r w:rsidR="00AE5246" w:rsidRPr="00B575FD">
        <w:rPr>
          <w:rFonts w:cstheme="minorHAnsi"/>
        </w:rPr>
        <w:t xml:space="preserve"> </w:t>
      </w:r>
      <w:r w:rsidRPr="00B575FD">
        <w:rPr>
          <w:rFonts w:cstheme="minorHAnsi"/>
        </w:rPr>
        <w:t xml:space="preserve">par ailleurs </w:t>
      </w:r>
      <w:r w:rsidR="00AE5246" w:rsidRPr="00B575FD">
        <w:rPr>
          <w:rFonts w:cstheme="minorHAnsi"/>
        </w:rPr>
        <w:t xml:space="preserve">la </w:t>
      </w:r>
      <w:r w:rsidRPr="00B575FD">
        <w:rPr>
          <w:rFonts w:cstheme="minorHAnsi"/>
        </w:rPr>
        <w:t xml:space="preserve">pleine </w:t>
      </w:r>
      <w:r w:rsidR="00AE5246" w:rsidRPr="00B575FD">
        <w:rPr>
          <w:rFonts w:cstheme="minorHAnsi"/>
        </w:rPr>
        <w:t xml:space="preserve">capacité des </w:t>
      </w:r>
      <w:r w:rsidR="00AE5246" w:rsidRPr="00B575FD">
        <w:rPr>
          <w:rFonts w:cstheme="minorHAnsi"/>
          <w:b/>
        </w:rPr>
        <w:t>éducateurs et éducatrices de jeunes enfants</w:t>
      </w:r>
      <w:r w:rsidR="00AE5246" w:rsidRPr="00B575FD">
        <w:rPr>
          <w:rFonts w:cstheme="minorHAnsi"/>
        </w:rPr>
        <w:t xml:space="preserve"> à diriger tout type</w:t>
      </w:r>
      <w:r w:rsidRPr="00B575FD">
        <w:rPr>
          <w:rFonts w:cstheme="minorHAnsi"/>
        </w:rPr>
        <w:t xml:space="preserve"> </w:t>
      </w:r>
      <w:r w:rsidR="00AE5246" w:rsidRPr="00B575FD">
        <w:rPr>
          <w:rFonts w:cstheme="minorHAnsi"/>
        </w:rPr>
        <w:t>d’établissement et</w:t>
      </w:r>
      <w:r w:rsidRPr="00B575FD">
        <w:rPr>
          <w:rFonts w:cstheme="minorHAnsi"/>
        </w:rPr>
        <w:t>,</w:t>
      </w:r>
      <w:r w:rsidR="00AE5246" w:rsidRPr="00B575FD">
        <w:rPr>
          <w:rFonts w:cstheme="minorHAnsi"/>
        </w:rPr>
        <w:t xml:space="preserve"> </w:t>
      </w:r>
      <w:r w:rsidRPr="00B575FD">
        <w:rPr>
          <w:rFonts w:cstheme="minorHAnsi"/>
        </w:rPr>
        <w:t>e</w:t>
      </w:r>
      <w:r w:rsidR="00AE5246" w:rsidRPr="00B575FD">
        <w:rPr>
          <w:rFonts w:cstheme="minorHAnsi"/>
        </w:rPr>
        <w:t>n posant le principe d’une refondation de l’accompagnement en santé du jeune enfant, elle</w:t>
      </w:r>
      <w:r w:rsidRPr="00B575FD">
        <w:rPr>
          <w:rFonts w:cstheme="minorHAnsi"/>
        </w:rPr>
        <w:t xml:space="preserve"> </w:t>
      </w:r>
      <w:r w:rsidR="00AE5246" w:rsidRPr="00B575FD">
        <w:rPr>
          <w:rFonts w:cstheme="minorHAnsi"/>
        </w:rPr>
        <w:t>valorise</w:t>
      </w:r>
      <w:r w:rsidR="005C3A9B" w:rsidRPr="00B575FD">
        <w:rPr>
          <w:rFonts w:cstheme="minorHAnsi"/>
        </w:rPr>
        <w:t>ra</w:t>
      </w:r>
      <w:r w:rsidR="00AE5246" w:rsidRPr="00B575FD">
        <w:rPr>
          <w:rFonts w:cstheme="minorHAnsi"/>
        </w:rPr>
        <w:t xml:space="preserve"> les compétences particulières des </w:t>
      </w:r>
      <w:r w:rsidR="00AE5246" w:rsidRPr="00B575FD">
        <w:rPr>
          <w:rFonts w:cstheme="minorHAnsi"/>
          <w:b/>
        </w:rPr>
        <w:t>puériculteurs et puéricultrices</w:t>
      </w:r>
      <w:r w:rsidRPr="00B575FD">
        <w:rPr>
          <w:rFonts w:cstheme="minorHAnsi"/>
        </w:rPr>
        <w:t xml:space="preserve">.  </w:t>
      </w:r>
    </w:p>
    <w:p w14:paraId="511B334D" w14:textId="77777777" w:rsidR="00012B86" w:rsidRPr="00B575FD" w:rsidRDefault="00012B86" w:rsidP="00B575FD">
      <w:pPr>
        <w:pStyle w:val="Paragraphedeliste"/>
        <w:autoSpaceDE w:val="0"/>
        <w:autoSpaceDN w:val="0"/>
        <w:adjustRightInd w:val="0"/>
        <w:ind w:left="709"/>
        <w:jc w:val="both"/>
        <w:rPr>
          <w:rFonts w:cstheme="minorHAnsi"/>
        </w:rPr>
      </w:pPr>
    </w:p>
    <w:p w14:paraId="1B8BE618" w14:textId="77777777" w:rsidR="00D33C05" w:rsidRPr="00B575FD" w:rsidRDefault="00D33C05" w:rsidP="00B575FD">
      <w:pPr>
        <w:pStyle w:val="Paragraphedeliste"/>
        <w:numPr>
          <w:ilvl w:val="0"/>
          <w:numId w:val="13"/>
        </w:numPr>
        <w:autoSpaceDE w:val="0"/>
        <w:autoSpaceDN w:val="0"/>
        <w:adjustRightInd w:val="0"/>
        <w:ind w:left="709"/>
        <w:jc w:val="both"/>
        <w:rPr>
          <w:rFonts w:cstheme="minorHAnsi"/>
        </w:rPr>
      </w:pPr>
      <w:r w:rsidRPr="00B575FD">
        <w:rPr>
          <w:rFonts w:cstheme="minorHAnsi"/>
        </w:rPr>
        <w:t>En</w:t>
      </w:r>
      <w:r w:rsidR="00E85D23" w:rsidRPr="00B575FD">
        <w:rPr>
          <w:rFonts w:cstheme="minorHAnsi"/>
        </w:rPr>
        <w:t>fin, en</w:t>
      </w:r>
      <w:r w:rsidRPr="00B575FD">
        <w:rPr>
          <w:rFonts w:cstheme="minorHAnsi"/>
        </w:rPr>
        <w:t xml:space="preserve"> créant </w:t>
      </w:r>
      <w:r w:rsidR="00572943" w:rsidRPr="00B575FD">
        <w:rPr>
          <w:rFonts w:cstheme="minorHAnsi"/>
        </w:rPr>
        <w:t>sur l’ensemble des territoires d</w:t>
      </w:r>
      <w:r w:rsidRPr="00B575FD">
        <w:rPr>
          <w:rFonts w:cstheme="minorHAnsi"/>
        </w:rPr>
        <w:t xml:space="preserve">es </w:t>
      </w:r>
      <w:r w:rsidRPr="00B575FD">
        <w:rPr>
          <w:rFonts w:cstheme="minorHAnsi"/>
          <w:b/>
        </w:rPr>
        <w:t>Comités Départementaux des Services aux Familles</w:t>
      </w:r>
      <w:r w:rsidRPr="00B575FD">
        <w:rPr>
          <w:rFonts w:cstheme="minorHAnsi"/>
        </w:rPr>
        <w:t xml:space="preserve">, </w:t>
      </w:r>
      <w:r w:rsidR="00572943" w:rsidRPr="00B575FD">
        <w:rPr>
          <w:rFonts w:cstheme="minorHAnsi"/>
        </w:rPr>
        <w:t>la réforme des modes d’accueil du jeune enfant</w:t>
      </w:r>
      <w:r w:rsidRPr="00B575FD">
        <w:rPr>
          <w:rFonts w:cstheme="minorHAnsi"/>
        </w:rPr>
        <w:t xml:space="preserve"> organise</w:t>
      </w:r>
      <w:r w:rsidR="005C3A9B" w:rsidRPr="00B575FD">
        <w:rPr>
          <w:rFonts w:cstheme="minorHAnsi"/>
        </w:rPr>
        <w:t>ra</w:t>
      </w:r>
      <w:r w:rsidRPr="00B575FD">
        <w:rPr>
          <w:rFonts w:cstheme="minorHAnsi"/>
        </w:rPr>
        <w:t xml:space="preserve"> </w:t>
      </w:r>
      <w:r w:rsidR="00572943" w:rsidRPr="00B575FD">
        <w:rPr>
          <w:rFonts w:cstheme="minorHAnsi"/>
        </w:rPr>
        <w:t xml:space="preserve">le </w:t>
      </w:r>
      <w:r w:rsidR="00572943" w:rsidRPr="00B575FD">
        <w:rPr>
          <w:rFonts w:cstheme="minorHAnsi"/>
          <w:b/>
        </w:rPr>
        <w:t>dialogue local entre l’ensemble des autorités concernées</w:t>
      </w:r>
      <w:r w:rsidR="00572943" w:rsidRPr="00B575FD">
        <w:rPr>
          <w:rFonts w:cstheme="minorHAnsi"/>
        </w:rPr>
        <w:t xml:space="preserve"> : Etat, collectivités locales, caisses d’allocations familiales, familles et professionnels. </w:t>
      </w:r>
    </w:p>
    <w:p w14:paraId="6106E761" w14:textId="77777777" w:rsidR="001917FC" w:rsidRPr="00B575FD" w:rsidRDefault="001917FC" w:rsidP="00B575FD">
      <w:pPr>
        <w:pStyle w:val="Paragraphedeliste"/>
        <w:autoSpaceDE w:val="0"/>
        <w:autoSpaceDN w:val="0"/>
        <w:adjustRightInd w:val="0"/>
        <w:ind w:left="709"/>
        <w:jc w:val="both"/>
        <w:rPr>
          <w:rFonts w:cstheme="minorHAnsi"/>
        </w:rPr>
      </w:pPr>
    </w:p>
    <w:p w14:paraId="60E76B13" w14:textId="77777777" w:rsidR="00342342" w:rsidRPr="00B575FD" w:rsidRDefault="00342342" w:rsidP="00B575FD">
      <w:pPr>
        <w:pStyle w:val="Paragraphedeliste"/>
        <w:jc w:val="both"/>
        <w:rPr>
          <w:rFonts w:cstheme="minorHAnsi"/>
        </w:rPr>
      </w:pPr>
    </w:p>
    <w:p w14:paraId="290394E4" w14:textId="77777777" w:rsidR="008D7576" w:rsidRPr="00B575FD" w:rsidRDefault="008D7576" w:rsidP="00B575FD">
      <w:pPr>
        <w:spacing w:after="0"/>
        <w:jc w:val="both"/>
        <w:rPr>
          <w:rFonts w:cstheme="minorHAnsi"/>
        </w:rPr>
      </w:pPr>
      <w:r w:rsidRPr="00B575FD">
        <w:rPr>
          <w:rFonts w:cstheme="minorHAnsi"/>
        </w:rPr>
        <w:t>Adrien Taquet déclare : « </w:t>
      </w:r>
      <w:r w:rsidR="001A0626" w:rsidRPr="00B575FD">
        <w:rPr>
          <w:rFonts w:cstheme="minorHAnsi"/>
          <w:i/>
        </w:rPr>
        <w:t>Parce qu’elles sont nombreuses, complexes et mal coordonnées, les règles qui s’appliquent aux modes d’accueil du jeune enfant découragent les professionnels et, en n’offrant ni lisibilité, ni garantie homogène de qualité d’accueil, ne rassurent pas les parents. L’heure est venue de nous donner des règles claires, comprises et acceptées par tous, et qui garantiront : aux enfants, d’être accueillis dans les conditions les plus propices à leur bon développement ; aux parents, de se voir proposer des solutions adaptées à leurs attentes ; et aux professionnels, des modalités d’exercice plus respectueuses du rôle essentiel qui est le leur.</w:t>
      </w:r>
      <w:r w:rsidR="001A0626" w:rsidRPr="00B575FD">
        <w:rPr>
          <w:rFonts w:cstheme="minorHAnsi"/>
        </w:rPr>
        <w:t> »</w:t>
      </w:r>
    </w:p>
    <w:p w14:paraId="0973B244" w14:textId="77777777" w:rsidR="008D7576" w:rsidRPr="00B575FD" w:rsidRDefault="008D7576" w:rsidP="00B575FD">
      <w:pPr>
        <w:spacing w:after="0"/>
        <w:jc w:val="both"/>
        <w:rPr>
          <w:rFonts w:cstheme="minorHAnsi"/>
          <w:b/>
          <w:u w:val="single"/>
        </w:rPr>
      </w:pPr>
    </w:p>
    <w:p w14:paraId="7F3AACD3" w14:textId="4FAB06F7" w:rsidR="006F768E" w:rsidRPr="00B575FD" w:rsidRDefault="007300A2" w:rsidP="00B575FD">
      <w:pPr>
        <w:spacing w:after="0"/>
        <w:jc w:val="both"/>
        <w:rPr>
          <w:rFonts w:cstheme="minorHAnsi"/>
        </w:rPr>
      </w:pPr>
      <w:r w:rsidRPr="00B575FD">
        <w:rPr>
          <w:rFonts w:cstheme="minorHAnsi"/>
        </w:rPr>
        <w:t>La mise en œuvre de cette réforme se fera dès promulgation de la loi d’Accélération et de Simplification de l’Action Publique. Les textes qui la composent</w:t>
      </w:r>
      <w:r w:rsidR="00DE10D8" w:rsidRPr="00B575FD">
        <w:rPr>
          <w:rFonts w:cstheme="minorHAnsi"/>
        </w:rPr>
        <w:t xml:space="preserve"> </w:t>
      </w:r>
      <w:r w:rsidR="00DE10D8" w:rsidRPr="00B575FD">
        <w:rPr>
          <w:rFonts w:cstheme="minorHAnsi"/>
          <w:b/>
        </w:rPr>
        <w:t>entreront en vigueur progressivement, tout au long du premier semestre 2021</w:t>
      </w:r>
      <w:r w:rsidR="00DE10D8" w:rsidRPr="00B575FD">
        <w:rPr>
          <w:rFonts w:cstheme="minorHAnsi"/>
        </w:rPr>
        <w:t xml:space="preserve">. </w:t>
      </w:r>
    </w:p>
    <w:p w14:paraId="3246472F" w14:textId="19D6CEDB" w:rsidR="00342342" w:rsidRDefault="00233753" w:rsidP="00B575FD">
      <w:pPr>
        <w:spacing w:after="0"/>
        <w:jc w:val="both"/>
        <w:rPr>
          <w:rFonts w:cstheme="minorHAnsi"/>
        </w:rPr>
      </w:pPr>
      <w:r w:rsidRPr="00B575FD">
        <w:rPr>
          <w:rFonts w:cstheme="minorHAnsi"/>
        </w:rPr>
        <w:t>Le Gouvernement</w:t>
      </w:r>
      <w:r w:rsidR="00342342" w:rsidRPr="00B575FD">
        <w:rPr>
          <w:rFonts w:cstheme="minorHAnsi"/>
        </w:rPr>
        <w:t xml:space="preserve"> fera par ailleurs connaître dans les semaines à venir les </w:t>
      </w:r>
      <w:r w:rsidRPr="00B575FD">
        <w:rPr>
          <w:rFonts w:cstheme="minorHAnsi"/>
        </w:rPr>
        <w:t xml:space="preserve">prochains </w:t>
      </w:r>
      <w:r w:rsidR="00342342" w:rsidRPr="00B575FD">
        <w:rPr>
          <w:rFonts w:cstheme="minorHAnsi"/>
        </w:rPr>
        <w:t xml:space="preserve">chantiers qu’il compte ouvrir </w:t>
      </w:r>
      <w:r w:rsidRPr="00B575FD">
        <w:rPr>
          <w:rFonts w:cstheme="minorHAnsi"/>
        </w:rPr>
        <w:t>pour poursuivre la transformation du secteur.</w:t>
      </w:r>
    </w:p>
    <w:p w14:paraId="60CA62C0" w14:textId="4F3B4C9F" w:rsidR="008D0C77" w:rsidRDefault="008D0C77" w:rsidP="00B575FD">
      <w:pPr>
        <w:spacing w:after="0"/>
        <w:jc w:val="both"/>
        <w:rPr>
          <w:rFonts w:cstheme="minorHAnsi"/>
        </w:rPr>
      </w:pPr>
    </w:p>
    <w:p w14:paraId="30F746AE" w14:textId="195F4FAA" w:rsidR="008D0C77" w:rsidRDefault="008D0C77" w:rsidP="00B575FD">
      <w:pPr>
        <w:spacing w:after="0"/>
        <w:jc w:val="both"/>
        <w:rPr>
          <w:rFonts w:cstheme="minorHAnsi"/>
        </w:rPr>
      </w:pPr>
    </w:p>
    <w:p w14:paraId="787FE70D" w14:textId="576FF083" w:rsidR="008D0C77" w:rsidRDefault="008D0C77" w:rsidP="00B575FD">
      <w:pPr>
        <w:spacing w:after="0"/>
        <w:jc w:val="both"/>
        <w:rPr>
          <w:rFonts w:cstheme="minorHAnsi"/>
          <w:b/>
          <w:u w:val="single"/>
        </w:rPr>
      </w:pPr>
      <w:r w:rsidRPr="008D0C77">
        <w:rPr>
          <w:rFonts w:cstheme="minorHAnsi"/>
          <w:b/>
          <w:u w:val="single"/>
        </w:rPr>
        <w:t>Contact presse</w:t>
      </w:r>
    </w:p>
    <w:p w14:paraId="7C6AB94A" w14:textId="77777777" w:rsidR="008D0C77" w:rsidRPr="008D0C77" w:rsidRDefault="008D0C77" w:rsidP="00B575FD">
      <w:pPr>
        <w:spacing w:after="0"/>
        <w:jc w:val="both"/>
        <w:rPr>
          <w:rFonts w:cstheme="minorHAnsi"/>
          <w:b/>
          <w:u w:val="single"/>
        </w:rPr>
      </w:pPr>
    </w:p>
    <w:p w14:paraId="48458194" w14:textId="0C14F802" w:rsidR="008D0C77" w:rsidRDefault="008D0C77" w:rsidP="00B575FD">
      <w:pPr>
        <w:spacing w:after="0"/>
        <w:jc w:val="both"/>
        <w:rPr>
          <w:rFonts w:cstheme="minorHAnsi"/>
        </w:rPr>
      </w:pPr>
      <w:r>
        <w:rPr>
          <w:rFonts w:cstheme="minorHAnsi"/>
        </w:rPr>
        <w:t>Cabinet d’Adrien Taquet</w:t>
      </w:r>
    </w:p>
    <w:p w14:paraId="1B7B23F8" w14:textId="552177FA" w:rsidR="008D0C77" w:rsidRDefault="008D0C77" w:rsidP="00B575FD">
      <w:pPr>
        <w:spacing w:after="0"/>
        <w:jc w:val="both"/>
        <w:rPr>
          <w:rFonts w:cstheme="minorHAnsi"/>
        </w:rPr>
      </w:pPr>
      <w:r>
        <w:rPr>
          <w:rFonts w:cstheme="minorHAnsi"/>
        </w:rPr>
        <w:t>Secrétaire d’Etat en charge de l’Enfance et des Familles</w:t>
      </w:r>
    </w:p>
    <w:p w14:paraId="00049A59" w14:textId="68BDE10F" w:rsidR="008D0C77" w:rsidRDefault="00C454D0" w:rsidP="00B575FD">
      <w:pPr>
        <w:spacing w:after="0"/>
        <w:jc w:val="both"/>
        <w:rPr>
          <w:rFonts w:cstheme="minorHAnsi"/>
        </w:rPr>
      </w:pPr>
      <w:hyperlink r:id="rId7" w:history="1">
        <w:r w:rsidR="008D0C77" w:rsidRPr="00701630">
          <w:rPr>
            <w:rStyle w:val="Lienhypertexte"/>
            <w:rFonts w:cstheme="minorHAnsi"/>
          </w:rPr>
          <w:t>Sec.presse.enfance@sante.gouv.fr</w:t>
        </w:r>
      </w:hyperlink>
    </w:p>
    <w:p w14:paraId="46CE5A76" w14:textId="77777777" w:rsidR="008D0C77" w:rsidRPr="00B575FD" w:rsidRDefault="008D0C77" w:rsidP="00B575FD">
      <w:pPr>
        <w:spacing w:after="0"/>
        <w:jc w:val="both"/>
        <w:rPr>
          <w:rFonts w:cstheme="minorHAnsi"/>
        </w:rPr>
      </w:pPr>
    </w:p>
    <w:sectPr w:rsidR="008D0C77" w:rsidRPr="00B575FD" w:rsidSect="00404FB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72CF"/>
    <w:multiLevelType w:val="hybridMultilevel"/>
    <w:tmpl w:val="6ACCB6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344AA0"/>
    <w:multiLevelType w:val="hybridMultilevel"/>
    <w:tmpl w:val="A6E62E12"/>
    <w:lvl w:ilvl="0" w:tplc="18143376">
      <w:start w:val="600"/>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B5EA2"/>
    <w:multiLevelType w:val="hybridMultilevel"/>
    <w:tmpl w:val="96D876D4"/>
    <w:lvl w:ilvl="0" w:tplc="E056CA76">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AFB3D0E"/>
    <w:multiLevelType w:val="hybridMultilevel"/>
    <w:tmpl w:val="04BAB472"/>
    <w:lvl w:ilvl="0" w:tplc="E1921884">
      <w:start w:val="6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193F33"/>
    <w:multiLevelType w:val="hybridMultilevel"/>
    <w:tmpl w:val="933278CC"/>
    <w:lvl w:ilvl="0" w:tplc="0952CA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CAA2DFB"/>
    <w:multiLevelType w:val="hybridMultilevel"/>
    <w:tmpl w:val="566A79FE"/>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30A27BE2"/>
    <w:multiLevelType w:val="hybridMultilevel"/>
    <w:tmpl w:val="DB805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797F67"/>
    <w:multiLevelType w:val="hybridMultilevel"/>
    <w:tmpl w:val="10062218"/>
    <w:lvl w:ilvl="0" w:tplc="9C0AB3B8">
      <w:start w:val="3"/>
      <w:numFmt w:val="bullet"/>
      <w:lvlText w:val="-"/>
      <w:lvlJc w:val="left"/>
      <w:pPr>
        <w:ind w:left="1068" w:hanging="360"/>
      </w:pPr>
      <w:rPr>
        <w:rFonts w:ascii="Marianne Light" w:eastAsiaTheme="minorHAnsi" w:hAnsi="Marianne Light"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E30085C"/>
    <w:multiLevelType w:val="hybridMultilevel"/>
    <w:tmpl w:val="032C0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C53BF3"/>
    <w:multiLevelType w:val="hybridMultilevel"/>
    <w:tmpl w:val="26B4454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FBF0D34"/>
    <w:multiLevelType w:val="hybridMultilevel"/>
    <w:tmpl w:val="AFB8CB8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194015"/>
    <w:multiLevelType w:val="hybridMultilevel"/>
    <w:tmpl w:val="4C12B5F0"/>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F837970"/>
    <w:multiLevelType w:val="hybridMultilevel"/>
    <w:tmpl w:val="02A4B01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6C3043"/>
    <w:multiLevelType w:val="hybridMultilevel"/>
    <w:tmpl w:val="7152D9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437BF4"/>
    <w:multiLevelType w:val="hybridMultilevel"/>
    <w:tmpl w:val="40EE7470"/>
    <w:lvl w:ilvl="0" w:tplc="E056CA7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8"/>
  </w:num>
  <w:num w:numId="5">
    <w:abstractNumId w:val="10"/>
  </w:num>
  <w:num w:numId="6">
    <w:abstractNumId w:val="7"/>
  </w:num>
  <w:num w:numId="7">
    <w:abstractNumId w:val="2"/>
  </w:num>
  <w:num w:numId="8">
    <w:abstractNumId w:val="12"/>
  </w:num>
  <w:num w:numId="9">
    <w:abstractNumId w:val="1"/>
  </w:num>
  <w:num w:numId="10">
    <w:abstractNumId w:val="11"/>
  </w:num>
  <w:num w:numId="11">
    <w:abstractNumId w:val="14"/>
  </w:num>
  <w:num w:numId="12">
    <w:abstractNumId w:val="13"/>
  </w:num>
  <w:num w:numId="13">
    <w:abstractNumId w:val="5"/>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E2"/>
    <w:rsid w:val="00001FD3"/>
    <w:rsid w:val="00012B86"/>
    <w:rsid w:val="000307B2"/>
    <w:rsid w:val="0004144E"/>
    <w:rsid w:val="00055C84"/>
    <w:rsid w:val="00067222"/>
    <w:rsid w:val="00080E11"/>
    <w:rsid w:val="00082800"/>
    <w:rsid w:val="000A4AF9"/>
    <w:rsid w:val="000D1A8C"/>
    <w:rsid w:val="000E441E"/>
    <w:rsid w:val="000F06E2"/>
    <w:rsid w:val="00102940"/>
    <w:rsid w:val="00147804"/>
    <w:rsid w:val="00150824"/>
    <w:rsid w:val="0017358F"/>
    <w:rsid w:val="00190B6E"/>
    <w:rsid w:val="001917FC"/>
    <w:rsid w:val="001A0626"/>
    <w:rsid w:val="001E418F"/>
    <w:rsid w:val="001E7D98"/>
    <w:rsid w:val="00200398"/>
    <w:rsid w:val="00233753"/>
    <w:rsid w:val="00251FC2"/>
    <w:rsid w:val="002A4E0F"/>
    <w:rsid w:val="002C6661"/>
    <w:rsid w:val="00323F14"/>
    <w:rsid w:val="00342342"/>
    <w:rsid w:val="003617A3"/>
    <w:rsid w:val="0036539C"/>
    <w:rsid w:val="00371A5E"/>
    <w:rsid w:val="00390C48"/>
    <w:rsid w:val="00395EF9"/>
    <w:rsid w:val="003A1042"/>
    <w:rsid w:val="003A482D"/>
    <w:rsid w:val="003A79E9"/>
    <w:rsid w:val="003E2C4E"/>
    <w:rsid w:val="003F4960"/>
    <w:rsid w:val="00402326"/>
    <w:rsid w:val="00404FB4"/>
    <w:rsid w:val="004138FF"/>
    <w:rsid w:val="00452D38"/>
    <w:rsid w:val="00476F8A"/>
    <w:rsid w:val="00495B56"/>
    <w:rsid w:val="004A5B04"/>
    <w:rsid w:val="004A6DF8"/>
    <w:rsid w:val="004C0416"/>
    <w:rsid w:val="004D5A81"/>
    <w:rsid w:val="00514A05"/>
    <w:rsid w:val="005246E4"/>
    <w:rsid w:val="00547238"/>
    <w:rsid w:val="0056222D"/>
    <w:rsid w:val="00572943"/>
    <w:rsid w:val="00573730"/>
    <w:rsid w:val="005C1620"/>
    <w:rsid w:val="005C3A9B"/>
    <w:rsid w:val="005C7096"/>
    <w:rsid w:val="005F422E"/>
    <w:rsid w:val="005F5D24"/>
    <w:rsid w:val="005F79AB"/>
    <w:rsid w:val="00617A58"/>
    <w:rsid w:val="0062529A"/>
    <w:rsid w:val="00626F27"/>
    <w:rsid w:val="00632FB0"/>
    <w:rsid w:val="00636AA0"/>
    <w:rsid w:val="00646EDF"/>
    <w:rsid w:val="006528C6"/>
    <w:rsid w:val="0066098D"/>
    <w:rsid w:val="006769D9"/>
    <w:rsid w:val="00690779"/>
    <w:rsid w:val="006A1A22"/>
    <w:rsid w:val="006F768E"/>
    <w:rsid w:val="007300A2"/>
    <w:rsid w:val="0073376F"/>
    <w:rsid w:val="00736E10"/>
    <w:rsid w:val="00744FC7"/>
    <w:rsid w:val="00753F3D"/>
    <w:rsid w:val="00784E64"/>
    <w:rsid w:val="00794F2D"/>
    <w:rsid w:val="007B1468"/>
    <w:rsid w:val="007E1879"/>
    <w:rsid w:val="008003DD"/>
    <w:rsid w:val="00801F52"/>
    <w:rsid w:val="008039D1"/>
    <w:rsid w:val="00826857"/>
    <w:rsid w:val="00841489"/>
    <w:rsid w:val="008731D1"/>
    <w:rsid w:val="008B6CAB"/>
    <w:rsid w:val="008D0C77"/>
    <w:rsid w:val="008D7576"/>
    <w:rsid w:val="00913B90"/>
    <w:rsid w:val="009272D6"/>
    <w:rsid w:val="0095465A"/>
    <w:rsid w:val="00960EA8"/>
    <w:rsid w:val="00981D1C"/>
    <w:rsid w:val="00990D51"/>
    <w:rsid w:val="00993AA2"/>
    <w:rsid w:val="009A7E6E"/>
    <w:rsid w:val="009B5AE3"/>
    <w:rsid w:val="009C5922"/>
    <w:rsid w:val="009D2DE6"/>
    <w:rsid w:val="00A25496"/>
    <w:rsid w:val="00A74872"/>
    <w:rsid w:val="00A81C4E"/>
    <w:rsid w:val="00AA5D14"/>
    <w:rsid w:val="00AC51D9"/>
    <w:rsid w:val="00AC5BEE"/>
    <w:rsid w:val="00AE3339"/>
    <w:rsid w:val="00AE5246"/>
    <w:rsid w:val="00B318C7"/>
    <w:rsid w:val="00B32CE7"/>
    <w:rsid w:val="00B4714F"/>
    <w:rsid w:val="00B575FD"/>
    <w:rsid w:val="00B75B60"/>
    <w:rsid w:val="00BC26D7"/>
    <w:rsid w:val="00BF0874"/>
    <w:rsid w:val="00C110FA"/>
    <w:rsid w:val="00C454D0"/>
    <w:rsid w:val="00C65070"/>
    <w:rsid w:val="00C67A65"/>
    <w:rsid w:val="00C714E3"/>
    <w:rsid w:val="00CB2044"/>
    <w:rsid w:val="00CB56DF"/>
    <w:rsid w:val="00CF19B3"/>
    <w:rsid w:val="00D26F26"/>
    <w:rsid w:val="00D33C05"/>
    <w:rsid w:val="00D524C4"/>
    <w:rsid w:val="00DA6FA9"/>
    <w:rsid w:val="00DE10D8"/>
    <w:rsid w:val="00DE7804"/>
    <w:rsid w:val="00DF35BB"/>
    <w:rsid w:val="00E06A48"/>
    <w:rsid w:val="00E40932"/>
    <w:rsid w:val="00E550E4"/>
    <w:rsid w:val="00E602AC"/>
    <w:rsid w:val="00E85D23"/>
    <w:rsid w:val="00E87683"/>
    <w:rsid w:val="00EC612E"/>
    <w:rsid w:val="00EE3333"/>
    <w:rsid w:val="00F00F9F"/>
    <w:rsid w:val="00F4637A"/>
    <w:rsid w:val="00FC3553"/>
    <w:rsid w:val="00FE2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FB36"/>
  <w15:chartTrackingRefBased/>
  <w15:docId w15:val="{AC9AE47A-BD0D-4002-A159-311F7ACA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E2"/>
  </w:style>
  <w:style w:type="paragraph" w:styleId="Titre1">
    <w:name w:val="heading 1"/>
    <w:basedOn w:val="Normal"/>
    <w:next w:val="Corpsdetexte"/>
    <w:link w:val="Titre1Car"/>
    <w:uiPriority w:val="9"/>
    <w:qFormat/>
    <w:rsid w:val="005F5D24"/>
    <w:pPr>
      <w:widowControl w:val="0"/>
      <w:autoSpaceDE w:val="0"/>
      <w:autoSpaceDN w:val="0"/>
      <w:spacing w:after="0" w:line="240" w:lineRule="auto"/>
      <w:jc w:val="center"/>
      <w:outlineLvl w:val="0"/>
    </w:pPr>
    <w:rPr>
      <w:rFonts w:ascii="Arial" w:hAnsi="Arial" w:cs="Arial"/>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7238"/>
    <w:pPr>
      <w:spacing w:after="0" w:line="240" w:lineRule="auto"/>
      <w:ind w:left="720"/>
    </w:pPr>
  </w:style>
  <w:style w:type="paragraph" w:styleId="Textedebulles">
    <w:name w:val="Balloon Text"/>
    <w:basedOn w:val="Normal"/>
    <w:link w:val="TextedebullesCar"/>
    <w:uiPriority w:val="99"/>
    <w:semiHidden/>
    <w:unhideWhenUsed/>
    <w:rsid w:val="00371A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1A5E"/>
    <w:rPr>
      <w:rFonts w:ascii="Segoe UI" w:hAnsi="Segoe UI" w:cs="Segoe UI"/>
      <w:sz w:val="18"/>
      <w:szCs w:val="18"/>
    </w:rPr>
  </w:style>
  <w:style w:type="character" w:styleId="Marquedecommentaire">
    <w:name w:val="annotation reference"/>
    <w:basedOn w:val="Policepardfaut"/>
    <w:uiPriority w:val="99"/>
    <w:semiHidden/>
    <w:unhideWhenUsed/>
    <w:rsid w:val="008D7576"/>
    <w:rPr>
      <w:sz w:val="16"/>
      <w:szCs w:val="16"/>
    </w:rPr>
  </w:style>
  <w:style w:type="paragraph" w:styleId="Commentaire">
    <w:name w:val="annotation text"/>
    <w:basedOn w:val="Normal"/>
    <w:link w:val="CommentaireCar"/>
    <w:uiPriority w:val="99"/>
    <w:semiHidden/>
    <w:unhideWhenUsed/>
    <w:rsid w:val="008D7576"/>
    <w:pPr>
      <w:spacing w:line="240" w:lineRule="auto"/>
    </w:pPr>
    <w:rPr>
      <w:sz w:val="20"/>
      <w:szCs w:val="20"/>
    </w:rPr>
  </w:style>
  <w:style w:type="character" w:customStyle="1" w:styleId="CommentaireCar">
    <w:name w:val="Commentaire Car"/>
    <w:basedOn w:val="Policepardfaut"/>
    <w:link w:val="Commentaire"/>
    <w:uiPriority w:val="99"/>
    <w:semiHidden/>
    <w:rsid w:val="008D7576"/>
    <w:rPr>
      <w:sz w:val="20"/>
      <w:szCs w:val="20"/>
    </w:rPr>
  </w:style>
  <w:style w:type="paragraph" w:styleId="Objetducommentaire">
    <w:name w:val="annotation subject"/>
    <w:basedOn w:val="Commentaire"/>
    <w:next w:val="Commentaire"/>
    <w:link w:val="ObjetducommentaireCar"/>
    <w:uiPriority w:val="99"/>
    <w:semiHidden/>
    <w:unhideWhenUsed/>
    <w:rsid w:val="008D7576"/>
    <w:rPr>
      <w:b/>
      <w:bCs/>
    </w:rPr>
  </w:style>
  <w:style w:type="character" w:customStyle="1" w:styleId="ObjetducommentaireCar">
    <w:name w:val="Objet du commentaire Car"/>
    <w:basedOn w:val="CommentaireCar"/>
    <w:link w:val="Objetducommentaire"/>
    <w:uiPriority w:val="99"/>
    <w:semiHidden/>
    <w:rsid w:val="008D7576"/>
    <w:rPr>
      <w:b/>
      <w:bCs/>
      <w:sz w:val="20"/>
      <w:szCs w:val="20"/>
    </w:rPr>
  </w:style>
  <w:style w:type="character" w:customStyle="1" w:styleId="Titre1Car">
    <w:name w:val="Titre 1 Car"/>
    <w:basedOn w:val="Policepardfaut"/>
    <w:link w:val="Titre1"/>
    <w:uiPriority w:val="9"/>
    <w:rsid w:val="005F5D24"/>
    <w:rPr>
      <w:rFonts w:ascii="Arial" w:hAnsi="Arial" w:cs="Arial"/>
      <w:b/>
      <w:sz w:val="24"/>
      <w:szCs w:val="24"/>
    </w:rPr>
  </w:style>
  <w:style w:type="paragraph" w:styleId="Corpsdetexte">
    <w:name w:val="Body Text"/>
    <w:basedOn w:val="Normal"/>
    <w:link w:val="CorpsdetexteCar"/>
    <w:uiPriority w:val="1"/>
    <w:qFormat/>
    <w:rsid w:val="005F5D24"/>
    <w:pPr>
      <w:widowControl w:val="0"/>
      <w:autoSpaceDE w:val="0"/>
      <w:autoSpaceDN w:val="0"/>
      <w:spacing w:after="0" w:line="240" w:lineRule="auto"/>
    </w:pPr>
    <w:rPr>
      <w:rFonts w:ascii="Arial" w:hAnsi="Arial" w:cs="Arial"/>
      <w:sz w:val="20"/>
      <w:szCs w:val="20"/>
      <w:lang w:val="en-US"/>
    </w:rPr>
  </w:style>
  <w:style w:type="character" w:customStyle="1" w:styleId="CorpsdetexteCar">
    <w:name w:val="Corps de texte Car"/>
    <w:basedOn w:val="Policepardfaut"/>
    <w:link w:val="Corpsdetexte"/>
    <w:uiPriority w:val="1"/>
    <w:rsid w:val="005F5D24"/>
    <w:rPr>
      <w:rFonts w:ascii="Arial" w:hAnsi="Arial" w:cs="Arial"/>
      <w:sz w:val="20"/>
      <w:szCs w:val="20"/>
      <w:lang w:val="en-US"/>
    </w:rPr>
  </w:style>
  <w:style w:type="character" w:styleId="Lienhypertexte">
    <w:name w:val="Hyperlink"/>
    <w:basedOn w:val="Policepardfaut"/>
    <w:uiPriority w:val="99"/>
    <w:unhideWhenUsed/>
    <w:rsid w:val="008D0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2076">
      <w:bodyDiv w:val="1"/>
      <w:marLeft w:val="0"/>
      <w:marRight w:val="0"/>
      <w:marTop w:val="0"/>
      <w:marBottom w:val="0"/>
      <w:divBdr>
        <w:top w:val="none" w:sz="0" w:space="0" w:color="auto"/>
        <w:left w:val="none" w:sz="0" w:space="0" w:color="auto"/>
        <w:bottom w:val="none" w:sz="0" w:space="0" w:color="auto"/>
        <w:right w:val="none" w:sz="0" w:space="0" w:color="auto"/>
      </w:divBdr>
    </w:div>
    <w:div w:id="18766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presse.enfance@sant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F533-F109-4227-99EB-05AA848C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1159</Words>
  <Characters>6377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PINAULT-RABIER, Anne (DICOM)</dc:creator>
  <cp:keywords/>
  <dc:description/>
  <cp:lastModifiedBy>DELIQUE, Cécile (CAB/ENFANCE)</cp:lastModifiedBy>
  <cp:revision>12</cp:revision>
  <cp:lastPrinted>2020-11-19T17:13:00Z</cp:lastPrinted>
  <dcterms:created xsi:type="dcterms:W3CDTF">2020-11-23T16:48:00Z</dcterms:created>
  <dcterms:modified xsi:type="dcterms:W3CDTF">2020-11-25T11:49:00Z</dcterms:modified>
</cp:coreProperties>
</file>