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3369A" w:rsidTr="0073369A">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3369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3369A">
                    <w:tc>
                      <w:tcPr>
                        <w:tcW w:w="150" w:type="dxa"/>
                        <w:vAlign w:val="center"/>
                        <w:hideMark/>
                      </w:tcPr>
                      <w:p w:rsidR="0073369A" w:rsidRDefault="0073369A">
                        <w:bookmarkStart w:id="0" w:name="_GoBack" w:colFirst="1" w:colLast="1"/>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3369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3369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3369A">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3369A">
                                            <w:tc>
                                              <w:tcPr>
                                                <w:tcW w:w="0" w:type="auto"/>
                                                <w:vAlign w:val="center"/>
                                                <w:hideMark/>
                                              </w:tcPr>
                                              <w:p w:rsidR="0073369A" w:rsidRDefault="0073369A">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r w:rsidR="0073369A">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3369A">
                    <w:trPr>
                      <w:trHeight w:val="150"/>
                    </w:trPr>
                    <w:tc>
                      <w:tcPr>
                        <w:tcW w:w="9750" w:type="dxa"/>
                        <w:shd w:val="clear" w:color="auto" w:fill="FFFFFF"/>
                        <w:tcMar>
                          <w:top w:w="0" w:type="dxa"/>
                          <w:left w:w="150" w:type="dxa"/>
                          <w:bottom w:w="0" w:type="dxa"/>
                          <w:right w:w="150" w:type="dxa"/>
                        </w:tcMar>
                        <w:vAlign w:val="center"/>
                        <w:hideMark/>
                      </w:tcPr>
                      <w:p w:rsidR="0073369A" w:rsidRDefault="0073369A">
                        <w:pPr>
                          <w:spacing w:line="150" w:lineRule="exact"/>
                          <w:rPr>
                            <w:rFonts w:eastAsia="Times New Roman"/>
                            <w:sz w:val="15"/>
                            <w:szCs w:val="15"/>
                          </w:rPr>
                        </w:pPr>
                        <w:r>
                          <w:rPr>
                            <w:rFonts w:eastAsia="Times New Roman"/>
                            <w:sz w:val="15"/>
                            <w:szCs w:val="15"/>
                          </w:rPr>
                          <w:t> </w:t>
                        </w:r>
                      </w:p>
                    </w:tc>
                  </w:tr>
                </w:tbl>
                <w:p w:rsidR="0073369A" w:rsidRDefault="0073369A">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73369A">
                    <w:trPr>
                      <w:hidden/>
                    </w:trPr>
                    <w:tc>
                      <w:tcPr>
                        <w:tcW w:w="150" w:type="dxa"/>
                        <w:shd w:val="clear" w:color="auto" w:fill="FFFFFF"/>
                        <w:vAlign w:val="center"/>
                        <w:hideMark/>
                      </w:tcPr>
                      <w:p w:rsidR="0073369A" w:rsidRDefault="0073369A">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3369A">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73369A">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73369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73369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73369A">
                                                  <w:tc>
                                                    <w:tcPr>
                                                      <w:tcW w:w="0" w:type="auto"/>
                                                      <w:vAlign w:val="center"/>
                                                      <w:hideMark/>
                                                    </w:tcPr>
                                                    <w:p w:rsidR="0073369A" w:rsidRDefault="0073369A">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GLqpF0d_TCGxR0QjgBMvFQ/djqjWQ6IS9qaita398lFN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GLqpF0d_TCGxR0QjgBMvFQ/djqjWQ6IS9qaita398lFN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73369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73369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73369A">
                                                  <w:trPr>
                                                    <w:jc w:val="center"/>
                                                  </w:trPr>
                                                  <w:tc>
                                                    <w:tcPr>
                                                      <w:tcW w:w="0" w:type="auto"/>
                                                      <w:vAlign w:val="center"/>
                                                      <w:hideMark/>
                                                    </w:tcPr>
                                                    <w:p w:rsidR="0073369A" w:rsidRDefault="0073369A">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GLqpF0d_TCGxR0QjgBMvFQ/djqjWQ6IS9qaita398lFN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GLqpF0d_TCGxR0QjgBMvFQ/djqjWQ6IS9qaita398lFN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3369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3369A">
                    <w:tc>
                      <w:tcPr>
                        <w:tcW w:w="150" w:type="dxa"/>
                        <w:shd w:val="clear" w:color="auto" w:fill="FFFFFF"/>
                        <w:vAlign w:val="center"/>
                        <w:hideMark/>
                      </w:tcPr>
                      <w:p w:rsidR="0073369A" w:rsidRDefault="0073369A">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3369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336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3369A">
                                            <w:tc>
                                              <w:tcPr>
                                                <w:tcW w:w="0" w:type="auto"/>
                                                <w:vAlign w:val="center"/>
                                                <w:hideMark/>
                                              </w:tcPr>
                                              <w:p w:rsidR="0073369A" w:rsidRDefault="0073369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r w:rsidR="0073369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73369A">
                    <w:tc>
                      <w:tcPr>
                        <w:tcW w:w="150" w:type="dxa"/>
                        <w:shd w:val="clear" w:color="auto" w:fill="FFFFFF"/>
                        <w:vAlign w:val="center"/>
                        <w:hideMark/>
                      </w:tcPr>
                      <w:p w:rsidR="0073369A" w:rsidRDefault="0073369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73369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7336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73369A">
                                            <w:tc>
                                              <w:tcPr>
                                                <w:tcW w:w="0" w:type="auto"/>
                                                <w:vAlign w:val="center"/>
                                                <w:hideMark/>
                                              </w:tcPr>
                                              <w:p w:rsidR="0073369A" w:rsidRDefault="0073369A">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11 octobre 2021</w:t>
                                                </w:r>
                                              </w:p>
                                            </w:tc>
                                          </w:tr>
                                        </w:tbl>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bl>
          <w:tbl>
            <w:tblPr>
              <w:tblpPr w:vertAnchor="text" w:horzAnchor="margin" w:tblpXSpec="center" w:tblpY="-94"/>
              <w:tblOverlap w:val="never"/>
              <w:tblW w:w="4267" w:type="pct"/>
              <w:tblCellMar>
                <w:left w:w="0" w:type="dxa"/>
                <w:right w:w="0" w:type="dxa"/>
              </w:tblCellMar>
              <w:tblLook w:val="04A0" w:firstRow="1" w:lastRow="0" w:firstColumn="1" w:lastColumn="0" w:noHBand="0" w:noVBand="1"/>
            </w:tblPr>
            <w:tblGrid>
              <w:gridCol w:w="7742"/>
            </w:tblGrid>
            <w:tr w:rsidR="0060757C" w:rsidTr="0060757C">
              <w:tc>
                <w:tcPr>
                  <w:tcW w:w="0" w:type="auto"/>
                  <w:vAlign w:val="center"/>
                  <w:hideMark/>
                </w:tcPr>
                <w:p w:rsidR="0060757C" w:rsidRDefault="0060757C" w:rsidP="0060757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11 octobre 2021, près de 96 704 600 injections ont été réalisées</w:t>
                  </w:r>
                </w:p>
              </w:tc>
            </w:tr>
          </w:tbl>
          <w:p w:rsidR="0073369A" w:rsidRDefault="0073369A">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3369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06"/>
                    <w:gridCol w:w="8341"/>
                    <w:gridCol w:w="125"/>
                  </w:tblGrid>
                  <w:tr w:rsidR="0073369A">
                    <w:tc>
                      <w:tcPr>
                        <w:tcW w:w="150" w:type="dxa"/>
                        <w:shd w:val="clear" w:color="auto" w:fill="FFFFFF"/>
                        <w:vAlign w:val="center"/>
                        <w:hideMark/>
                      </w:tcPr>
                      <w:tbl>
                        <w:tblPr>
                          <w:tblpPr w:leftFromText="141" w:rightFromText="141" w:vertAnchor="text" w:horzAnchor="margin" w:tblpY="1633"/>
                          <w:tblOverlap w:val="never"/>
                          <w:tblW w:w="5000" w:type="pct"/>
                          <w:tblCellMar>
                            <w:left w:w="0" w:type="dxa"/>
                            <w:right w:w="0" w:type="dxa"/>
                          </w:tblCellMar>
                          <w:tblLook w:val="04A0" w:firstRow="1" w:lastRow="0" w:firstColumn="1" w:lastColumn="0" w:noHBand="0" w:noVBand="1"/>
                        </w:tblPr>
                        <w:tblGrid>
                          <w:gridCol w:w="606"/>
                        </w:tblGrid>
                        <w:tr w:rsidR="0060757C" w:rsidTr="0060757C">
                          <w:tc>
                            <w:tcPr>
                              <w:tcW w:w="0" w:type="auto"/>
                              <w:tcMar>
                                <w:top w:w="300" w:type="dxa"/>
                                <w:left w:w="300" w:type="dxa"/>
                                <w:bottom w:w="300" w:type="dxa"/>
                                <w:right w:w="300" w:type="dxa"/>
                              </w:tcMar>
                              <w:vAlign w:val="center"/>
                              <w:hideMark/>
                            </w:tcPr>
                            <w:p w:rsidR="0060757C" w:rsidRDefault="0060757C" w:rsidP="0060757C">
                              <w:pPr>
                                <w:rPr>
                                  <w:rFonts w:eastAsia="Times New Roman"/>
                                  <w:sz w:val="20"/>
                                  <w:szCs w:val="20"/>
                                </w:rPr>
                              </w:pPr>
                            </w:p>
                          </w:tc>
                        </w:tr>
                      </w:tbl>
                      <w:p w:rsidR="0073369A" w:rsidRDefault="0073369A">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41"/>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41"/>
                              </w:tblGrid>
                              <w:tr w:rsidR="0073369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341"/>
                                    </w:tblGrid>
                                    <w:tr w:rsidR="0073369A">
                                      <w:tc>
                                        <w:tcPr>
                                          <w:tcW w:w="0" w:type="auto"/>
                                          <w:tcMar>
                                            <w:top w:w="300" w:type="dxa"/>
                                            <w:left w:w="300" w:type="dxa"/>
                                            <w:bottom w:w="300" w:type="dxa"/>
                                            <w:right w:w="300" w:type="dxa"/>
                                          </w:tcMar>
                                          <w:vAlign w:val="center"/>
                                          <w:hideMark/>
                                        </w:tcPr>
                                        <w:tbl>
                                          <w:tblPr>
                                            <w:tblpPr w:vertAnchor="text" w:horzAnchor="margin" w:tblpY="-47"/>
                                            <w:tblOverlap w:val="never"/>
                                            <w:tblW w:w="5000" w:type="pct"/>
                                            <w:tblCellMar>
                                              <w:left w:w="0" w:type="dxa"/>
                                              <w:right w:w="0" w:type="dxa"/>
                                            </w:tblCellMar>
                                            <w:tblLook w:val="04A0" w:firstRow="1" w:lastRow="0" w:firstColumn="1" w:lastColumn="0" w:noHBand="0" w:noVBand="1"/>
                                          </w:tblPr>
                                          <w:tblGrid>
                                            <w:gridCol w:w="7741"/>
                                          </w:tblGrid>
                                          <w:tr w:rsidR="0060757C" w:rsidTr="0060757C">
                                            <w:tc>
                                              <w:tcPr>
                                                <w:tcW w:w="0" w:type="auto"/>
                                                <w:vAlign w:val="center"/>
                                                <w:hideMark/>
                                              </w:tcPr>
                                              <w:p w:rsidR="0060757C" w:rsidRDefault="0060757C" w:rsidP="0060757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60757C" w:rsidRDefault="0060757C" w:rsidP="006075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50 872 430 personnes ont reçu au moins une injection (soit 75,5% de la population totale) et 49 253 572 personnes ont désormais un schéma vaccinal complet (soit 73,1% de la population totale). </w:t>
                                                </w:r>
                                              </w:p>
                                              <w:p w:rsidR="0060757C" w:rsidRDefault="0060757C" w:rsidP="0060757C">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60757C" w:rsidRDefault="0060757C" w:rsidP="0060757C">
                                                <w:pPr>
                                                  <w:pStyle w:val="NormalWeb"/>
                                                  <w:spacing w:before="0" w:beforeAutospacing="0" w:after="0" w:afterAutospacing="0" w:line="390" w:lineRule="exact"/>
                                                  <w:jc w:val="both"/>
                                                  <w:rPr>
                                                    <w:rStyle w:val="Accentuation"/>
                                                    <w:sz w:val="12"/>
                                                    <w:szCs w:val="12"/>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r w:rsidR="0073369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73369A">
                    <w:tc>
                      <w:tcPr>
                        <w:tcW w:w="150" w:type="dxa"/>
                        <w:shd w:val="clear" w:color="auto" w:fill="FFFFFF"/>
                        <w:vAlign w:val="center"/>
                        <w:hideMark/>
                      </w:tcPr>
                      <w:p w:rsidR="0073369A" w:rsidRDefault="0073369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0"/>
                              </w:tblGrid>
                              <w:tr w:rsidR="0073369A">
                                <w:trPr>
                                  <w:tblCellSpacing w:w="0" w:type="dxa"/>
                                  <w:jc w:val="center"/>
                                </w:trPr>
                                <w:tc>
                                  <w:tcPr>
                                    <w:tcW w:w="5000" w:type="pct"/>
                                    <w:shd w:val="clear" w:color="auto" w:fill="FFFFFF"/>
                                    <w:hideMark/>
                                  </w:tcPr>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bl>
          <w:tbl>
            <w:tblPr>
              <w:tblStyle w:val="Grilledutableau"/>
              <w:tblW w:w="9314" w:type="dxa"/>
              <w:tblInd w:w="0" w:type="dxa"/>
              <w:tblLook w:val="04A0" w:firstRow="1" w:lastRow="0" w:firstColumn="1" w:lastColumn="0" w:noHBand="0" w:noVBand="1"/>
            </w:tblPr>
            <w:tblGrid>
              <w:gridCol w:w="2328"/>
              <w:gridCol w:w="2328"/>
              <w:gridCol w:w="2329"/>
              <w:gridCol w:w="2329"/>
            </w:tblGrid>
            <w:tr w:rsidR="0073369A">
              <w:trPr>
                <w:trHeight w:val="704"/>
              </w:trPr>
              <w:tc>
                <w:tcPr>
                  <w:tcW w:w="2328"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i/>
                      <w:iCs/>
                      <w:color w:val="393939"/>
                      <w:sz w:val="18"/>
                      <w:szCs w:val="18"/>
                    </w:rPr>
                    <w:lastRenderedPageBreak/>
                    <w:t>Données Provisoires</w:t>
                  </w:r>
                </w:p>
              </w:tc>
              <w:tc>
                <w:tcPr>
                  <w:tcW w:w="2328"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b/>
                      <w:bCs/>
                      <w:color w:val="393939"/>
                      <w:sz w:val="18"/>
                      <w:szCs w:val="18"/>
                    </w:rPr>
                    <w:t>Injections des dernières 24 heures</w:t>
                  </w:r>
                </w:p>
              </w:tc>
              <w:tc>
                <w:tcPr>
                  <w:tcW w:w="2329"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b/>
                      <w:bCs/>
                      <w:color w:val="393939"/>
                      <w:sz w:val="18"/>
                      <w:szCs w:val="18"/>
                    </w:rPr>
                    <w:t>Cumul au mois d'octobre</w:t>
                  </w:r>
                </w:p>
              </w:tc>
              <w:tc>
                <w:tcPr>
                  <w:tcW w:w="2329"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b/>
                      <w:bCs/>
                      <w:color w:val="393939"/>
                      <w:sz w:val="18"/>
                      <w:szCs w:val="18"/>
                    </w:rPr>
                    <w:t>Cumul total</w:t>
                  </w:r>
                  <w:r>
                    <w:rPr>
                      <w:rFonts w:ascii="Arial" w:eastAsia="Calibri" w:hAnsi="Arial" w:cs="Arial"/>
                      <w:color w:val="393939"/>
                      <w:sz w:val="18"/>
                      <w:szCs w:val="18"/>
                    </w:rPr>
                    <w:t xml:space="preserve"> (depuis le 27/12/2020)</w:t>
                  </w:r>
                </w:p>
              </w:tc>
            </w:tr>
            <w:tr w:rsidR="0073369A">
              <w:trPr>
                <w:trHeight w:val="365"/>
              </w:trPr>
              <w:tc>
                <w:tcPr>
                  <w:tcW w:w="2328"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b/>
                      <w:bCs/>
                      <w:color w:val="393939"/>
                      <w:sz w:val="18"/>
                      <w:szCs w:val="18"/>
                    </w:rPr>
                    <w:t>1</w:t>
                  </w:r>
                  <w:r>
                    <w:rPr>
                      <w:rFonts w:ascii="Arial" w:eastAsia="Calibri" w:hAnsi="Arial" w:cs="Arial"/>
                      <w:b/>
                      <w:bCs/>
                      <w:color w:val="393939"/>
                      <w:sz w:val="12"/>
                      <w:szCs w:val="12"/>
                    </w:rPr>
                    <w:t>ères</w:t>
                  </w:r>
                  <w:r>
                    <w:rPr>
                      <w:rFonts w:ascii="Arial" w:eastAsia="Calibri" w:hAnsi="Arial" w:cs="Arial"/>
                      <w:b/>
                      <w:bCs/>
                      <w:color w:val="393939"/>
                      <w:sz w:val="26"/>
                      <w:szCs w:val="26"/>
                    </w:rPr>
                    <w:t xml:space="preserve"> </w:t>
                  </w:r>
                  <w:r>
                    <w:rPr>
                      <w:rFonts w:ascii="Arial" w:eastAsia="Calibri" w:hAnsi="Arial" w:cs="Arial"/>
                      <w:b/>
                      <w:bCs/>
                      <w:color w:val="393939"/>
                      <w:sz w:val="18"/>
                      <w:szCs w:val="18"/>
                    </w:rPr>
                    <w:t>injections</w:t>
                  </w:r>
                </w:p>
              </w:tc>
              <w:tc>
                <w:tcPr>
                  <w:tcW w:w="2328"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color w:val="393939"/>
                      <w:sz w:val="18"/>
                      <w:szCs w:val="18"/>
                    </w:rPr>
                    <w:t>28 084   </w:t>
                  </w:r>
                </w:p>
              </w:tc>
              <w:tc>
                <w:tcPr>
                  <w:tcW w:w="2329"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color w:val="393939"/>
                      <w:sz w:val="18"/>
                      <w:szCs w:val="18"/>
                    </w:rPr>
                    <w:t>361 071</w:t>
                  </w:r>
                </w:p>
              </w:tc>
              <w:tc>
                <w:tcPr>
                  <w:tcW w:w="2329"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color w:val="393939"/>
                      <w:sz w:val="18"/>
                      <w:szCs w:val="18"/>
                    </w:rPr>
                    <w:t>50 872 430</w:t>
                  </w:r>
                </w:p>
              </w:tc>
            </w:tr>
            <w:tr w:rsidR="0073369A">
              <w:trPr>
                <w:trHeight w:val="339"/>
              </w:trPr>
              <w:tc>
                <w:tcPr>
                  <w:tcW w:w="2328"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b/>
                      <w:bCs/>
                      <w:color w:val="393939"/>
                      <w:sz w:val="18"/>
                      <w:szCs w:val="18"/>
                    </w:rPr>
                    <w:t>Total injections</w:t>
                  </w:r>
                </w:p>
              </w:tc>
              <w:tc>
                <w:tcPr>
                  <w:tcW w:w="2328"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color w:val="393939"/>
                      <w:sz w:val="18"/>
                      <w:szCs w:val="18"/>
                    </w:rPr>
                    <w:t>132 675   </w:t>
                  </w:r>
                </w:p>
              </w:tc>
              <w:tc>
                <w:tcPr>
                  <w:tcW w:w="2329"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color w:val="393939"/>
                      <w:sz w:val="18"/>
                      <w:szCs w:val="18"/>
                    </w:rPr>
                    <w:t>1 522 206</w:t>
                  </w:r>
                </w:p>
              </w:tc>
              <w:tc>
                <w:tcPr>
                  <w:tcW w:w="2329"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color w:val="393939"/>
                      <w:sz w:val="18"/>
                      <w:szCs w:val="18"/>
                    </w:rPr>
                    <w:t>96 704 601</w:t>
                  </w:r>
                </w:p>
              </w:tc>
            </w:tr>
            <w:tr w:rsidR="0073369A">
              <w:trPr>
                <w:trHeight w:val="704"/>
              </w:trPr>
              <w:tc>
                <w:tcPr>
                  <w:tcW w:w="2328"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b/>
                      <w:bCs/>
                      <w:color w:val="393939"/>
                      <w:sz w:val="18"/>
                      <w:szCs w:val="18"/>
                    </w:rPr>
                    <w:t>Schémas vaccinaux complets</w:t>
                  </w:r>
                </w:p>
              </w:tc>
              <w:tc>
                <w:tcPr>
                  <w:tcW w:w="2328"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color w:val="393939"/>
                      <w:sz w:val="18"/>
                      <w:szCs w:val="18"/>
                    </w:rPr>
                    <w:t>45 240  </w:t>
                  </w:r>
                </w:p>
              </w:tc>
              <w:tc>
                <w:tcPr>
                  <w:tcW w:w="2329" w:type="dxa"/>
                  <w:tcBorders>
                    <w:top w:val="single" w:sz="4" w:space="0" w:color="auto"/>
                    <w:left w:val="single" w:sz="4" w:space="0" w:color="auto"/>
                    <w:bottom w:val="single" w:sz="4" w:space="0" w:color="auto"/>
                    <w:right w:val="single" w:sz="4" w:space="0" w:color="auto"/>
                  </w:tcBorders>
                </w:tcPr>
                <w:p w:rsidR="0073369A" w:rsidRDefault="0073369A">
                  <w:pPr>
                    <w:rPr>
                      <w:rFonts w:ascii="Calibri" w:eastAsia="Calibri" w:hAnsi="Calibri"/>
                      <w:sz w:val="22"/>
                      <w:szCs w:val="22"/>
                      <w:lang w:eastAsia="en-US"/>
                    </w:rPr>
                  </w:pPr>
                </w:p>
              </w:tc>
              <w:tc>
                <w:tcPr>
                  <w:tcW w:w="2329" w:type="dxa"/>
                  <w:tcBorders>
                    <w:top w:val="single" w:sz="4" w:space="0" w:color="auto"/>
                    <w:left w:val="single" w:sz="4" w:space="0" w:color="auto"/>
                    <w:bottom w:val="single" w:sz="4" w:space="0" w:color="auto"/>
                    <w:right w:val="single" w:sz="4" w:space="0" w:color="auto"/>
                  </w:tcBorders>
                  <w:hideMark/>
                </w:tcPr>
                <w:p w:rsidR="0073369A" w:rsidRDefault="0073369A">
                  <w:pPr>
                    <w:rPr>
                      <w:rFonts w:ascii="Calibri" w:eastAsia="Calibri" w:hAnsi="Calibri"/>
                      <w:sz w:val="22"/>
                      <w:szCs w:val="22"/>
                      <w:lang w:eastAsia="en-US"/>
                    </w:rPr>
                  </w:pPr>
                  <w:r>
                    <w:rPr>
                      <w:rFonts w:ascii="Arial" w:eastAsia="Calibri" w:hAnsi="Arial" w:cs="Arial"/>
                      <w:color w:val="393939"/>
                      <w:sz w:val="18"/>
                      <w:szCs w:val="18"/>
                    </w:rPr>
                    <w:t>49 253 572 </w:t>
                  </w:r>
                  <w:r>
                    <w:rPr>
                      <w:rFonts w:ascii="Arial" w:eastAsia="Calibri" w:hAnsi="Arial" w:cs="Arial"/>
                      <w:color w:val="393939"/>
                      <w:sz w:val="26"/>
                      <w:szCs w:val="26"/>
                    </w:rPr>
                    <w:t> </w:t>
                  </w:r>
                </w:p>
              </w:tc>
            </w:tr>
          </w:tbl>
          <w:p w:rsidR="0073369A" w:rsidRDefault="0073369A">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3369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3369A">
                    <w:tc>
                      <w:tcPr>
                        <w:tcW w:w="150" w:type="dxa"/>
                        <w:shd w:val="clear" w:color="auto" w:fill="FFFFFF"/>
                        <w:vAlign w:val="center"/>
                        <w:hideMark/>
                      </w:tcPr>
                      <w:p w:rsidR="0073369A" w:rsidRDefault="0073369A">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3369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336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3369A">
                                            <w:tc>
                                              <w:tcPr>
                                                <w:tcW w:w="0" w:type="auto"/>
                                                <w:vAlign w:val="center"/>
                                                <w:hideMark/>
                                              </w:tcPr>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Ouverture de la campagne de rappel depuis le 12 septembre</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12 septembre 2021 pour certaines populations prioritaires particulièrement vulnérables.</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les professionnels de santé, l'ensemble des salariés du secteur de la santé et du secteur médico-social, les aides à domicile intervenant auprès de personnes vulnérables, les professionnels du transport sanitaire et les pompiers, quel que soit leur âge</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les proches (de plus de 18 ans) de personnes immunodéprimées</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br/>
                                                  <w:t xml:space="preserve">Le rappel doit être fait avec un vaccin avec de l’ARNm (Pfizer ou </w:t>
                                                </w:r>
                                                <w:proofErr w:type="spellStart"/>
                                                <w:r>
                                                  <w:rPr>
                                                    <w:rFonts w:ascii="Arial" w:hAnsi="Arial" w:cs="Arial"/>
                                                    <w:color w:val="393939"/>
                                                    <w:sz w:val="18"/>
                                                    <w:szCs w:val="18"/>
                                                  </w:rPr>
                                                  <w:t>Moderna</w:t>
                                                </w:r>
                                                <w:proofErr w:type="spellEnd"/>
                                                <w:r>
                                                  <w:rPr>
                                                    <w:rFonts w:ascii="Arial" w:hAnsi="Arial" w:cs="Arial"/>
                                                    <w:color w:val="393939"/>
                                                    <w:sz w:val="18"/>
                                                    <w:szCs w:val="18"/>
                                                  </w:rPr>
                                                  <w:t>) de manière indifférenciée quel que soit le vaccin utilisé pour la primovaccination.</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3369A" w:rsidRDefault="0073369A" w:rsidP="007336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73369A" w:rsidRDefault="0073369A" w:rsidP="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r w:rsidR="0073369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3369A">
                    <w:tc>
                      <w:tcPr>
                        <w:tcW w:w="150" w:type="dxa"/>
                        <w:shd w:val="clear" w:color="auto" w:fill="FFFFFF"/>
                        <w:vAlign w:val="center"/>
                        <w:hideMark/>
                      </w:tcPr>
                      <w:p w:rsidR="0073369A" w:rsidRDefault="0073369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3369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3369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3369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3369A">
                                                  <w:trPr>
                                                    <w:jc w:val="center"/>
                                                  </w:trPr>
                                                  <w:tc>
                                                    <w:tcPr>
                                                      <w:tcW w:w="0" w:type="auto"/>
                                                      <w:vAlign w:val="center"/>
                                                      <w:hideMark/>
                                                    </w:tcPr>
                                                    <w:p w:rsidR="0073369A" w:rsidRDefault="0073369A">
                                                      <w:pPr>
                                                        <w:spacing w:line="0" w:lineRule="atLeast"/>
                                                        <w:jc w:val="center"/>
                                                        <w:rPr>
                                                          <w:rFonts w:eastAsia="Times New Roman"/>
                                                          <w:sz w:val="2"/>
                                                          <w:szCs w:val="2"/>
                                                        </w:rPr>
                                                      </w:pPr>
                                                      <w:r>
                                                        <w:rPr>
                                                          <w:rFonts w:eastAsia="Times New Roman"/>
                                                          <w:noProof/>
                                                          <w:sz w:val="2"/>
                                                          <w:szCs w:val="2"/>
                                                        </w:rPr>
                                                        <w:drawing>
                                                          <wp:inline distT="0" distB="0" distL="0" distR="0">
                                                            <wp:extent cx="5473700" cy="8210550"/>
                                                            <wp:effectExtent l="0" t="0" r="0" b="0"/>
                                                            <wp:docPr id="3" name="Image 3" descr="https://img.diffusion.social.gouv.fr/5a5873edb85b530da84d23f7/GLqpF0d_TCGxR0QjgBMvFQ/djqjWQ6IS9qaita398lFNw-EXE%20PUBLICS%20DOSE%20RAPPEL%20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GLqpF0d_TCGxR0QjgBMvFQ/djqjWQ6IS9qaita398lFNw-EXE%20PUBLICS%20DOSE%20RAPPEL%2001-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8210550"/>
                                                                    </a:xfrm>
                                                                    <a:prstGeom prst="rect">
                                                                      <a:avLst/>
                                                                    </a:prstGeom>
                                                                    <a:noFill/>
                                                                    <a:ln>
                                                                      <a:noFill/>
                                                                    </a:ln>
                                                                  </pic:spPr>
                                                                </pic:pic>
                                                              </a:graphicData>
                                                            </a:graphic>
                                                          </wp:inline>
                                                        </w:drawing>
                                                      </w: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3369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8"/>
                    <w:gridCol w:w="8956"/>
                    <w:gridCol w:w="58"/>
                  </w:tblGrid>
                  <w:tr w:rsidR="0073369A">
                    <w:tc>
                      <w:tcPr>
                        <w:tcW w:w="150" w:type="dxa"/>
                        <w:shd w:val="clear" w:color="auto" w:fill="FFFFFF"/>
                        <w:vAlign w:val="center"/>
                        <w:hideMark/>
                      </w:tcPr>
                      <w:p w:rsidR="0073369A" w:rsidRDefault="0073369A">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6"/>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6"/>
                              </w:tblGrid>
                              <w:tr w:rsidR="0073369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6"/>
                                    </w:tblGrid>
                                    <w:tr w:rsidR="0073369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6"/>
                                          </w:tblGrid>
                                          <w:tr w:rsidR="0073369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06"/>
                                                </w:tblGrid>
                                                <w:tr w:rsidR="0073369A">
                                                  <w:trPr>
                                                    <w:jc w:val="center"/>
                                                  </w:trPr>
                                                  <w:tc>
                                                    <w:tcPr>
                                                      <w:tcW w:w="0" w:type="auto"/>
                                                      <w:vAlign w:val="center"/>
                                                      <w:hideMark/>
                                                    </w:tcPr>
                                                    <w:p w:rsidR="0073369A" w:rsidRDefault="005236CB">
                                                      <w:pPr>
                                                        <w:spacing w:line="0" w:lineRule="atLeast"/>
                                                        <w:jc w:val="center"/>
                                                        <w:rPr>
                                                          <w:rFonts w:eastAsia="Times New Roman"/>
                                                          <w:sz w:val="2"/>
                                                          <w:szCs w:val="2"/>
                                                        </w:rPr>
                                                      </w:pPr>
                                                      <w:r>
                                                        <w:rPr>
                                                          <w:rFonts w:eastAsia="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15pt;height:519pt">
                                                            <v:imagedata r:id="rId9" o:title="Infographie grand  public x vaccins"/>
                                                          </v:shape>
                                                        </w:pict>
                                                      </w: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r w:rsidR="0073369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9"/>
                    <w:gridCol w:w="8993"/>
                    <w:gridCol w:w="40"/>
                  </w:tblGrid>
                  <w:tr w:rsidR="0073369A">
                    <w:tc>
                      <w:tcPr>
                        <w:tcW w:w="150" w:type="dxa"/>
                        <w:shd w:val="clear" w:color="auto" w:fill="FFFFFF"/>
                        <w:vAlign w:val="center"/>
                        <w:hideMark/>
                      </w:tcPr>
                      <w:p w:rsidR="0073369A" w:rsidRDefault="0073369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3"/>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3"/>
                              </w:tblGrid>
                              <w:tr w:rsidR="0073369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3"/>
                                    </w:tblGrid>
                                    <w:tr w:rsidR="0073369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3"/>
                                          </w:tblGrid>
                                          <w:tr w:rsidR="0073369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62"/>
                                                </w:tblGrid>
                                                <w:tr w:rsidR="0073369A">
                                                  <w:trPr>
                                                    <w:jc w:val="center"/>
                                                  </w:trPr>
                                                  <w:tc>
                                                    <w:tcPr>
                                                      <w:tcW w:w="0" w:type="auto"/>
                                                      <w:vAlign w:val="center"/>
                                                      <w:hideMark/>
                                                    </w:tcPr>
                                                    <w:p w:rsidR="0073369A" w:rsidRDefault="005236CB">
                                                      <w:pPr>
                                                        <w:spacing w:line="0" w:lineRule="atLeast"/>
                                                        <w:jc w:val="center"/>
                                                        <w:rPr>
                                                          <w:rFonts w:eastAsia="Times New Roman"/>
                                                          <w:sz w:val="2"/>
                                                          <w:szCs w:val="2"/>
                                                        </w:rPr>
                                                      </w:pPr>
                                                      <w:r>
                                                        <w:rPr>
                                                          <w:rFonts w:eastAsia="Times New Roman"/>
                                                          <w:noProof/>
                                                          <w:sz w:val="2"/>
                                                          <w:szCs w:val="2"/>
                                                        </w:rPr>
                                                        <w:pict>
                                                          <v:shape id="_x0000_i1028" type="#_x0000_t75" style="width:407.8pt;height:459.05pt">
                                                            <v:imagedata r:id="rId10" o:title="Infographie pros x vaccins"/>
                                                          </v:shape>
                                                        </w:pict>
                                                      </w: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3369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3369A">
                    <w:tc>
                      <w:tcPr>
                        <w:tcW w:w="150" w:type="dxa"/>
                        <w:shd w:val="clear" w:color="auto" w:fill="FFFFFF"/>
                        <w:vAlign w:val="center"/>
                        <w:hideMark/>
                      </w:tcPr>
                      <w:p w:rsidR="0073369A" w:rsidRDefault="0073369A">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3369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3369A">
                                      <w:tc>
                                        <w:tcPr>
                                          <w:tcW w:w="0" w:type="auto"/>
                                          <w:tcMar>
                                            <w:top w:w="300" w:type="dxa"/>
                                            <w:left w:w="300" w:type="dxa"/>
                                            <w:bottom w:w="300" w:type="dxa"/>
                                            <w:right w:w="300" w:type="dxa"/>
                                          </w:tcMar>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r w:rsidR="0073369A">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3369A">
                    <w:tc>
                      <w:tcPr>
                        <w:tcW w:w="150" w:type="dxa"/>
                        <w:shd w:val="clear" w:color="auto" w:fill="FFFFFF"/>
                        <w:vAlign w:val="center"/>
                        <w:hideMark/>
                      </w:tcPr>
                      <w:p w:rsidR="0073369A" w:rsidRDefault="0073369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3369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3369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336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3369A">
                                            <w:tc>
                                              <w:tcPr>
                                                <w:tcW w:w="0" w:type="auto"/>
                                                <w:vAlign w:val="center"/>
                                                <w:hideMark/>
                                              </w:tcPr>
                                              <w:p w:rsidR="0073369A" w:rsidRDefault="0073369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shd w:val="clear" w:color="auto" w:fill="FFFFFF"/>
                        <w:vAlign w:val="center"/>
                        <w:hideMark/>
                      </w:tcPr>
                      <w:p w:rsidR="0073369A" w:rsidRDefault="0073369A">
                        <w:pPr>
                          <w:rPr>
                            <w:rFonts w:eastAsia="Times New Roman"/>
                            <w:sz w:val="20"/>
                            <w:szCs w:val="20"/>
                          </w:rPr>
                        </w:pPr>
                      </w:p>
                    </w:tc>
                  </w:tr>
                </w:tbl>
                <w:p w:rsidR="0073369A" w:rsidRDefault="0073369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73369A">
                    <w:trPr>
                      <w:trHeight w:val="150"/>
                    </w:trPr>
                    <w:tc>
                      <w:tcPr>
                        <w:tcW w:w="9750" w:type="dxa"/>
                        <w:shd w:val="clear" w:color="auto" w:fill="FFFFFF"/>
                        <w:tcMar>
                          <w:top w:w="0" w:type="dxa"/>
                          <w:left w:w="150" w:type="dxa"/>
                          <w:bottom w:w="0" w:type="dxa"/>
                          <w:right w:w="150" w:type="dxa"/>
                        </w:tcMar>
                        <w:vAlign w:val="center"/>
                        <w:hideMark/>
                      </w:tcPr>
                      <w:p w:rsidR="0073369A" w:rsidRDefault="0073369A">
                        <w:pPr>
                          <w:spacing w:line="150" w:lineRule="exact"/>
                          <w:rPr>
                            <w:rFonts w:eastAsia="Times New Roman"/>
                            <w:sz w:val="15"/>
                            <w:szCs w:val="15"/>
                          </w:rPr>
                        </w:pPr>
                        <w:r>
                          <w:rPr>
                            <w:rFonts w:eastAsia="Times New Roman"/>
                            <w:sz w:val="15"/>
                            <w:szCs w:val="15"/>
                          </w:rPr>
                          <w:t> </w:t>
                        </w:r>
                      </w:p>
                    </w:tc>
                  </w:tr>
                </w:tbl>
                <w:p w:rsidR="0073369A" w:rsidRDefault="0073369A">
                  <w:pPr>
                    <w:rPr>
                      <w:rFonts w:eastAsia="Times New Roman"/>
                      <w:sz w:val="20"/>
                      <w:szCs w:val="20"/>
                    </w:rPr>
                  </w:pPr>
                </w:p>
              </w:tc>
            </w:tr>
          </w:tbl>
          <w:p w:rsidR="0073369A" w:rsidRDefault="0073369A">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3369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3369A">
                    <w:tc>
                      <w:tcPr>
                        <w:tcW w:w="150" w:type="dxa"/>
                        <w:vAlign w:val="center"/>
                        <w:hideMark/>
                      </w:tcPr>
                      <w:p w:rsidR="0073369A" w:rsidRDefault="0073369A">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3369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3369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336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3369A">
                                            <w:tc>
                                              <w:tcPr>
                                                <w:tcW w:w="0" w:type="auto"/>
                                                <w:vAlign w:val="center"/>
                                                <w:hideMark/>
                                              </w:tcPr>
                                              <w:p w:rsidR="0073369A" w:rsidRDefault="0073369A">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jc w:val="center"/>
                                <w:rPr>
                                  <w:rFonts w:eastAsia="Times New Roman"/>
                                  <w:sz w:val="20"/>
                                  <w:szCs w:val="20"/>
                                </w:rPr>
                              </w:pPr>
                            </w:p>
                          </w:tc>
                        </w:tr>
                      </w:tbl>
                      <w:p w:rsidR="0073369A" w:rsidRDefault="0073369A">
                        <w:pPr>
                          <w:jc w:val="center"/>
                          <w:rPr>
                            <w:rFonts w:eastAsia="Times New Roman"/>
                            <w:sz w:val="20"/>
                            <w:szCs w:val="20"/>
                          </w:rPr>
                        </w:pPr>
                      </w:p>
                    </w:tc>
                    <w:tc>
                      <w:tcPr>
                        <w:tcW w:w="150" w:type="dxa"/>
                        <w:vAlign w:val="center"/>
                        <w:hideMark/>
                      </w:tcPr>
                      <w:p w:rsidR="0073369A" w:rsidRDefault="0073369A">
                        <w:pPr>
                          <w:rPr>
                            <w:rFonts w:eastAsia="Times New Roman"/>
                            <w:sz w:val="20"/>
                            <w:szCs w:val="20"/>
                          </w:rPr>
                        </w:pPr>
                      </w:p>
                    </w:tc>
                  </w:tr>
                </w:tbl>
                <w:p w:rsidR="0073369A" w:rsidRDefault="0073369A">
                  <w:pPr>
                    <w:rPr>
                      <w:rFonts w:eastAsia="Times New Roman"/>
                      <w:sz w:val="20"/>
                      <w:szCs w:val="20"/>
                    </w:rPr>
                  </w:pPr>
                </w:p>
              </w:tc>
            </w:tr>
          </w:tbl>
          <w:p w:rsidR="0073369A" w:rsidRDefault="0073369A">
            <w:pPr>
              <w:rPr>
                <w:rFonts w:eastAsia="Times New Roman"/>
                <w:sz w:val="20"/>
                <w:szCs w:val="20"/>
              </w:rPr>
            </w:pPr>
          </w:p>
        </w:tc>
      </w:tr>
      <w:bookmarkEnd w:id="0"/>
    </w:tbl>
    <w:p w:rsidR="00E6301A" w:rsidRDefault="005236CB"/>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9A"/>
    <w:rsid w:val="001969F1"/>
    <w:rsid w:val="005236CB"/>
    <w:rsid w:val="0060757C"/>
    <w:rsid w:val="0073369A"/>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42823-E3AF-4DDD-9267-3C51B64A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9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369A"/>
    <w:rPr>
      <w:color w:val="0000FF"/>
      <w:u w:val="single"/>
    </w:rPr>
  </w:style>
  <w:style w:type="paragraph" w:styleId="NormalWeb">
    <w:name w:val="Normal (Web)"/>
    <w:basedOn w:val="Normal"/>
    <w:uiPriority w:val="99"/>
    <w:semiHidden/>
    <w:unhideWhenUsed/>
    <w:rsid w:val="0073369A"/>
    <w:pPr>
      <w:spacing w:before="100" w:beforeAutospacing="1" w:after="100" w:afterAutospacing="1"/>
    </w:pPr>
  </w:style>
  <w:style w:type="table" w:styleId="Grilledutableau">
    <w:name w:val="Table Grid"/>
    <w:basedOn w:val="TableauNormal"/>
    <w:uiPriority w:val="39"/>
    <w:rsid w:val="0073369A"/>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3369A"/>
    <w:rPr>
      <w:b/>
      <w:bCs/>
    </w:rPr>
  </w:style>
  <w:style w:type="character" w:styleId="Accentuation">
    <w:name w:val="Emphasis"/>
    <w:basedOn w:val="Policepardfaut"/>
    <w:uiPriority w:val="20"/>
    <w:qFormat/>
    <w:rsid w:val="00733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t_DxBB2OtCjWQ7QiEvQ2tCa0IrQ1tC399DJRTfEENDf0LE_VikZT9DW0IJmR9Dc0LI70JXQsbVodHRwczovL3d3dy5zYW50ZS5mci-4NWE1ODczZWRiODViNTMwZGE4NGQyM2Y3uDYxMjNhZjQ2NWUwNjBmNDRlNDVkMGJjY8C2R0xxcEYwZF9UQ0d4UjBRamdCTXZGUbxleWUuZGlmZnVzaW9uLnNvY2lhbC5nb3V2LmZyxBR-FRc20MTQ2jfQoEPQt9CV0MnQo9C_0MwxQ9C30NXQ3g" TargetMode="External"/><Relationship Id="rId12" Type="http://schemas.openxmlformats.org/officeDocument/2006/relationships/hyperlink" Target="https://eye.diffusion.social.gouv.fr/v3/r/USBSHOW/84/5a5873edb85b530da84d23f7/GLqpF0d_TCGxR0QjgBMvFQ/djqjWQ6IS9qaita398lFNw/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t_DxBB2OtCjWQ7QiEvQ2tCa0IrQ1tC399DJRTfEENCXYNDU0LHQk1pI0MvQpgTk0IrQrEPqMb9tYWlsdG86cHJlc3NlLWRnc0BzYW50ZS5nb3V2LmZyuDVhNTg3M2VkYjg1YjUzMGRhODRkMjNmN7g2MTIzYWY0NjVlMDYwZjQ0ZTQ1ZDBiY2PAtkdMcXBGMGRfVENHeFIwUWpnQk12RlG8ZXllLmRpZmZ1c2lvbi5zb2NpYWwuZ291di5mcsQUfhUXNtDE0No30KBD0LfQldDJ0KPQv9DMMUPQt9DV0N4"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t-4NWE1ODczZWRiODViNTMwZGE4NGQyM2Y3xBB2OtCjWQ7QiEvQ2tCa0IrQ1tC399DJRTe4NjEyM2FmNDY1ZTA2MGY0NGU0NWQwYmNjuHByZXNzZS1kZ3NAc2FudGUuZ291di5mcqCZq0NJVklMSVRZX0lEoKpDT05UQUNUX0lEtlcxMWNqNEpTVGg2WVRYZS1Ub2xVM2ezRU1BSUxfQ09SUkVDVElPTl9JRKCsRklSU1ROQU1FX0lEoKtMQVNUTkFNRV9JRKCxT1JJR0lOX0NBUFRJT05fSUSqUHJlc3NlIERHU65PUklHSU5fS0lORF9JRKRMSVNUs1BIT05FX0NPUlJFQ1RJT05fSUSgqFNUQVRFX0lEpk5PUk1BTLZHTHFwRjBkX1RDR3hSMFFqZ0JNdkZRoA=="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DERRIEN, Océane (DICOM/INFLUENCE ET DIGITAL)</cp:lastModifiedBy>
  <cp:revision>2</cp:revision>
  <cp:lastPrinted>2021-10-11T16:39:00Z</cp:lastPrinted>
  <dcterms:created xsi:type="dcterms:W3CDTF">2021-10-11T18:09:00Z</dcterms:created>
  <dcterms:modified xsi:type="dcterms:W3CDTF">2021-10-11T18:09:00Z</dcterms:modified>
</cp:coreProperties>
</file>