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116AB" w:rsidTr="007116A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116AB">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116A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116AB">
                          <w:tc>
                            <w:tcPr>
                              <w:tcW w:w="150" w:type="dxa"/>
                              <w:vAlign w:val="center"/>
                              <w:hideMark/>
                            </w:tcPr>
                            <w:p w:rsidR="007116AB" w:rsidRDefault="007116A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116A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116A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7116AB">
                                            <w:tc>
                                              <w:tcPr>
                                                <w:tcW w:w="0" w:type="auto"/>
                                                <w:tcMar>
                                                  <w:top w:w="300" w:type="dxa"/>
                                                  <w:left w:w="300" w:type="dxa"/>
                                                  <w:bottom w:w="75" w:type="dxa"/>
                                                  <w:right w:w="300" w:type="dxa"/>
                                                </w:tcMar>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116AB">
                          <w:trPr>
                            <w:trHeight w:val="150"/>
                          </w:trPr>
                          <w:tc>
                            <w:tcPr>
                              <w:tcW w:w="9750" w:type="dxa"/>
                              <w:shd w:val="clear" w:color="auto" w:fill="FFFFFF"/>
                              <w:tcMar>
                                <w:top w:w="0" w:type="dxa"/>
                                <w:left w:w="150" w:type="dxa"/>
                                <w:bottom w:w="0" w:type="dxa"/>
                                <w:right w:w="150" w:type="dxa"/>
                              </w:tcMar>
                              <w:vAlign w:val="center"/>
                              <w:hideMark/>
                            </w:tcPr>
                            <w:p w:rsidR="007116AB" w:rsidRDefault="007116AB">
                              <w:pPr>
                                <w:spacing w:line="150" w:lineRule="exact"/>
                                <w:rPr>
                                  <w:rFonts w:eastAsia="Times New Roman"/>
                                  <w:sz w:val="15"/>
                                  <w:szCs w:val="15"/>
                                </w:rPr>
                              </w:pPr>
                              <w:r>
                                <w:rPr>
                                  <w:rFonts w:eastAsia="Times New Roman"/>
                                  <w:sz w:val="15"/>
                                  <w:szCs w:val="15"/>
                                </w:rPr>
                                <w:t> </w:t>
                              </w:r>
                            </w:p>
                          </w:tc>
                        </w:tr>
                      </w:tbl>
                      <w:p w:rsidR="007116AB" w:rsidRDefault="007116AB">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116A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116A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116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116A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116AB">
                                                        <w:tc>
                                                          <w:tcPr>
                                                            <w:tcW w:w="0" w:type="auto"/>
                                                            <w:vAlign w:val="center"/>
                                                            <w:hideMark/>
                                                          </w:tcPr>
                                                          <w:p w:rsidR="007116AB" w:rsidRDefault="007116AB">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NOaTdKdxTcenBghfgxiw4g/wdfh2FFKQnS9stnRjZxQd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NOaTdKdxTcenBghfgxiw4g/wdfh2FFKQnS9stnRjZxQd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116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116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116AB">
                                                        <w:trPr>
                                                          <w:jc w:val="center"/>
                                                        </w:trPr>
                                                        <w:tc>
                                                          <w:tcPr>
                                                            <w:tcW w:w="0" w:type="auto"/>
                                                            <w:vAlign w:val="center"/>
                                                            <w:hideMark/>
                                                          </w:tcPr>
                                                          <w:p w:rsidR="007116AB" w:rsidRDefault="007116AB">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NOaTdKdxTcenBghfgxiw4g/wdfh2FFKQnS9stnRjZxQd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NOaTdKdxTcenBghfgxiw4g/wdfh2FFKQnS9stnRjZxQd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116AB">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7116AB">
                                                  <w:tc>
                                                    <w:tcPr>
                                                      <w:tcW w:w="0" w:type="auto"/>
                                                      <w:vAlign w:val="center"/>
                                                      <w:hideMark/>
                                                    </w:tcPr>
                                                    <w:p w:rsidR="007116AB" w:rsidRDefault="007116A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7116AB" w:rsidRDefault="007116AB">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7116AB">
                                                  <w:trPr>
                                                    <w:hidden/>
                                                  </w:trPr>
                                                  <w:tc>
                                                    <w:tcPr>
                                                      <w:tcW w:w="0" w:type="auto"/>
                                                      <w:vAlign w:val="center"/>
                                                      <w:hideMark/>
                                                    </w:tcPr>
                                                    <w:p w:rsidR="007116AB" w:rsidRDefault="007116AB">
                                                      <w:pPr>
                                                        <w:rPr>
                                                          <w:rFonts w:eastAsia="Times New Roman"/>
                                                          <w:vanish/>
                                                        </w:rPr>
                                                      </w:pP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7116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7116AB">
                                                  <w:tc>
                                                    <w:tcPr>
                                                      <w:tcW w:w="0" w:type="auto"/>
                                                      <w:vAlign w:val="center"/>
                                                      <w:hideMark/>
                                                    </w:tcPr>
                                                    <w:p w:rsidR="007116AB" w:rsidRDefault="007116A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18 février 2022</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116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116AB">
                                                  <w:tc>
                                                    <w:tcPr>
                                                      <w:tcW w:w="0" w:type="auto"/>
                                                      <w:vAlign w:val="center"/>
                                                      <w:hideMark/>
                                                    </w:tcPr>
                                                    <w:p w:rsidR="007116AB" w:rsidRDefault="007116A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w:t>
                                                      </w:r>
                                                      <w:proofErr w:type="spellStart"/>
                                                      <w:r>
                                                        <w:rPr>
                                                          <w:rStyle w:val="lev"/>
                                                          <w:rFonts w:ascii="Arial" w:hAnsi="Arial" w:cs="Arial"/>
                                                          <w:color w:val="393939"/>
                                                          <w:sz w:val="23"/>
                                                          <w:szCs w:val="23"/>
                                                        </w:rPr>
                                                        <w:t>Covid</w:t>
                                                      </w:r>
                                                      <w:proofErr w:type="spellEnd"/>
                                                      <w:r>
                                                        <w:rPr>
                                                          <w:rStyle w:val="lev"/>
                                                          <w:rFonts w:ascii="Arial" w:hAnsi="Arial" w:cs="Arial"/>
                                                          <w:color w:val="393939"/>
                                                          <w:sz w:val="23"/>
                                                          <w:szCs w:val="23"/>
                                                        </w:rPr>
                                                        <w:t xml:space="preserve"> en France  </w:t>
                                                      </w:r>
                                                      <w:r>
                                                        <w:rPr>
                                                          <w:rFonts w:ascii="Arial" w:hAnsi="Arial" w:cs="Arial"/>
                                                          <w:color w:val="393939"/>
                                                          <w:sz w:val="23"/>
                                                          <w:szCs w:val="23"/>
                                                        </w:rPr>
                                                        <w:br/>
                                                      </w:r>
                                                      <w:r>
                                                        <w:rPr>
                                                          <w:rStyle w:val="lev"/>
                                                          <w:rFonts w:ascii="Arial" w:hAnsi="Arial" w:cs="Arial"/>
                                                          <w:color w:val="393939"/>
                                                          <w:sz w:val="23"/>
                                                          <w:szCs w:val="23"/>
                                                        </w:rPr>
                                                        <w:t>Au 18 février 2022, 38 413 463 doses de rappel ont été réalisées</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116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116AB">
                                                  <w:tc>
                                                    <w:tcPr>
                                                      <w:tcW w:w="0" w:type="auto"/>
                                                      <w:vAlign w:val="center"/>
                                                      <w:hideMark/>
                                                    </w:tcPr>
                                                    <w:p w:rsidR="007116AB" w:rsidRDefault="007116A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38 413 463 personnes ont reçu une dose de rappel². </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54 171 290 personnes ont reçu au moins une injection (soit 80,3 % de la population totale</w:t>
                                                      </w:r>
                                                      <w:r>
                                                        <w:rPr>
                                                          <w:rFonts w:ascii="Arial" w:hAnsi="Arial" w:cs="Arial"/>
                                                          <w:color w:val="393939"/>
                                                          <w:sz w:val="15"/>
                                                          <w:szCs w:val="15"/>
                                                          <w:vertAlign w:val="superscript"/>
                                                        </w:rPr>
                                                        <w:t>1</w:t>
                                                      </w:r>
                                                      <w:r>
                                                        <w:rPr>
                                                          <w:rFonts w:ascii="Arial" w:hAnsi="Arial" w:cs="Arial"/>
                                                          <w:color w:val="393939"/>
                                                          <w:sz w:val="18"/>
                                                          <w:szCs w:val="18"/>
                                                        </w:rPr>
                                                        <w:t>) et 53 124 245 personnes ont désormais un schéma vaccinal complet (soit 78,8 % de la population totale). </w:t>
                                                      </w:r>
                                                    </w:p>
                                                    <w:p w:rsidR="007116AB" w:rsidRDefault="007116AB">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7116AB" w:rsidRDefault="007116AB">
                                                      <w:pPr>
                                                        <w:pStyle w:val="NormalWeb"/>
                                                        <w:spacing w:before="0" w:beforeAutospacing="0" w:after="0" w:afterAutospacing="0" w:line="390" w:lineRule="exact"/>
                                                        <w:jc w:val="both"/>
                                                        <w:rPr>
                                                          <w:rStyle w:val="Accentuation"/>
                                                          <w:rFonts w:ascii="Arial" w:hAnsi="Arial" w:cs="Arial"/>
                                                          <w:color w:val="424242"/>
                                                          <w:sz w:val="12"/>
                                                          <w:szCs w:val="12"/>
                                                        </w:rPr>
                                                      </w:pPr>
                                                      <w:r>
                                                        <w:rPr>
                                                          <w:rStyle w:val="Accentuation"/>
                                                          <w:rFonts w:ascii="Arial" w:hAnsi="Arial" w:cs="Arial"/>
                                                          <w:color w:val="424242"/>
                                                          <w:sz w:val="12"/>
                                                          <w:szCs w:val="12"/>
                                                        </w:rPr>
                                                        <w:t>* Les chiffres tiennent désormais compte des injections pédiatriques. </w:t>
                                                      </w:r>
                                                    </w:p>
                                                    <w:p w:rsidR="007116AB" w:rsidRDefault="007116AB">
                                                      <w:pPr>
                                                        <w:pStyle w:val="NormalWeb"/>
                                                        <w:spacing w:before="0" w:beforeAutospacing="0" w:after="0" w:afterAutospacing="0" w:line="390" w:lineRule="exact"/>
                                                        <w:jc w:val="both"/>
                                                        <w:rPr>
                                                          <w:rStyle w:val="Accentuation"/>
                                                          <w:rFonts w:ascii="Arial" w:hAnsi="Arial" w:cs="Arial"/>
                                                          <w:color w:val="424242"/>
                                                          <w:sz w:val="12"/>
                                                          <w:szCs w:val="12"/>
                                                        </w:rPr>
                                                      </w:pPr>
                                                    </w:p>
                                                    <w:p w:rsidR="007116AB" w:rsidRDefault="007116AB">
                                                      <w:pPr>
                                                        <w:pStyle w:val="NormalWeb"/>
                                                        <w:spacing w:before="0" w:beforeAutospacing="0" w:after="0" w:afterAutospacing="0" w:line="390" w:lineRule="exact"/>
                                                        <w:jc w:val="both"/>
                                                        <w:rPr>
                                                          <w:rFonts w:ascii="Arial" w:hAnsi="Arial" w:cs="Arial"/>
                                                          <w:color w:val="393939"/>
                                                          <w:sz w:val="26"/>
                                                          <w:szCs w:val="26"/>
                                                        </w:rPr>
                                                      </w:pPr>
                                                      <w:bookmarkStart w:id="0" w:name="_GoBack"/>
                                                      <w:bookmarkEnd w:id="0"/>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7116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7116A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5"/>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février</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116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7116A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10 604</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168 021</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54 171 290</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7116A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126 050</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2 759 187</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38 413 463</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116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7116A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155 786</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3 610 578</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140 645 464</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116A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7116A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7116AB">
                                                  <w:tc>
                                                    <w:tcPr>
                                                      <w:tcW w:w="0" w:type="auto"/>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7116AB">
                                                  <w:tc>
                                                    <w:tcPr>
                                                      <w:tcW w:w="0" w:type="auto"/>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7116A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53 124 245</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116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116AB">
                                                  <w:tc>
                                                    <w:tcPr>
                                                      <w:tcW w:w="0" w:type="auto"/>
                                                      <w:vAlign w:val="center"/>
                                                      <w:hideMark/>
                                                    </w:tcPr>
                                                    <w:p w:rsidR="007116AB" w:rsidRDefault="007116AB">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116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116AB">
                                                  <w:tc>
                                                    <w:tcPr>
                                                      <w:tcW w:w="0" w:type="auto"/>
                                                      <w:vAlign w:val="center"/>
                                                      <w:hideMark/>
                                                    </w:tcPr>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7116AB" w:rsidRDefault="007116A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116AB" w:rsidRDefault="007116AB">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7116AB" w:rsidRDefault="007116AB" w:rsidP="008D395E">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7116AB" w:rsidRDefault="007116AB" w:rsidP="008D395E">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116AB" w:rsidRDefault="007116A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7116AB" w:rsidRDefault="007116A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116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116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116AB">
                                                        <w:trPr>
                                                          <w:jc w:val="center"/>
                                                        </w:trPr>
                                                        <w:tc>
                                                          <w:tcPr>
                                                            <w:tcW w:w="0" w:type="auto"/>
                                                            <w:vAlign w:val="center"/>
                                                            <w:hideMark/>
                                                          </w:tcPr>
                                                          <w:p w:rsidR="007116AB" w:rsidRDefault="007116AB">
                                                            <w:pPr>
                                                              <w:spacing w:line="0" w:lineRule="atLeast"/>
                                                              <w:jc w:val="center"/>
                                                              <w:rPr>
                                                                <w:rFonts w:eastAsia="Times New Roman"/>
                                                                <w:sz w:val="2"/>
                                                                <w:szCs w:val="2"/>
                                                              </w:rPr>
                                                            </w:pPr>
                                                            <w:r>
                                                              <w:rPr>
                                                                <w:rFonts w:eastAsia="Times New Roman"/>
                                                                <w:noProof/>
                                                                <w:sz w:val="2"/>
                                                                <w:szCs w:val="2"/>
                                                              </w:rPr>
                                                              <w:drawing>
                                                                <wp:inline distT="0" distB="0" distL="0" distR="0">
                                                                  <wp:extent cx="5499699" cy="8934757"/>
                                                                  <wp:effectExtent l="0" t="0" r="6350" b="0"/>
                                                                  <wp:docPr id="5" name="Image 5" descr="https://img.diffusion.social.gouv.fr/5a5873edb85b530da84d23f7/NOaTdKdxTcenBghfgxiw4g/wdfh2FFKQnS9stnRjZxQdQ-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NOaTdKdxTcenBghfgxiw4g/wdfh2FFKQnS9stnRjZxQdQ-infog_vaccins_particuli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267" cy="8943802"/>
                                                                          </a:xfrm>
                                                                          <a:prstGeom prst="rect">
                                                                            <a:avLst/>
                                                                          </a:prstGeom>
                                                                          <a:noFill/>
                                                                          <a:ln>
                                                                            <a:noFill/>
                                                                          </a:ln>
                                                                        </pic:spPr>
                                                                      </pic:pic>
                                                                    </a:graphicData>
                                                                  </a:graphic>
                                                                </wp:inline>
                                                              </w:drawing>
                                                            </w: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116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116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116AB">
                                                        <w:trPr>
                                                          <w:jc w:val="center"/>
                                                        </w:trPr>
                                                        <w:tc>
                                                          <w:tcPr>
                                                            <w:tcW w:w="0" w:type="auto"/>
                                                            <w:vAlign w:val="center"/>
                                                            <w:hideMark/>
                                                          </w:tcPr>
                                                          <w:p w:rsidR="007116AB" w:rsidRDefault="007116AB">
                                                            <w:pPr>
                                                              <w:spacing w:line="0" w:lineRule="atLeast"/>
                                                              <w:jc w:val="center"/>
                                                              <w:rPr>
                                                                <w:rFonts w:eastAsia="Times New Roman"/>
                                                                <w:sz w:val="2"/>
                                                                <w:szCs w:val="2"/>
                                                              </w:rPr>
                                                            </w:pPr>
                                                            <w:r>
                                                              <w:rPr>
                                                                <w:rFonts w:eastAsia="Times New Roman"/>
                                                                <w:noProof/>
                                                                <w:sz w:val="2"/>
                                                                <w:szCs w:val="2"/>
                                                              </w:rPr>
                                                              <w:drawing>
                                                                <wp:inline distT="0" distB="0" distL="0" distR="0">
                                                                  <wp:extent cx="5465193" cy="5948997"/>
                                                                  <wp:effectExtent l="0" t="0" r="2540" b="0"/>
                                                                  <wp:docPr id="4" name="Image 4" descr="https://img.diffusion.social.gouv.fr/5a5873edb85b530da84d23f7/NOaTdKdxTcenBghfgxiw4g/wdfh2FFKQnS9stnRjZxQdQ-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NOaTdKdxTcenBghfgxiw4g/wdfh2FFKQnS9stnRjZxQdQ-Infog%20pros%20x%20vaccins%20v04-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902" cy="5968274"/>
                                                                          </a:xfrm>
                                                                          <a:prstGeom prst="rect">
                                                                            <a:avLst/>
                                                                          </a:prstGeom>
                                                                          <a:noFill/>
                                                                          <a:ln>
                                                                            <a:noFill/>
                                                                          </a:ln>
                                                                        </pic:spPr>
                                                                      </pic:pic>
                                                                    </a:graphicData>
                                                                  </a:graphic>
                                                                </wp:inline>
                                                              </w:drawing>
                                                            </w: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7116A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7116A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7116AB">
                                                        <w:trPr>
                                                          <w:jc w:val="center"/>
                                                        </w:trPr>
                                                        <w:tc>
                                                          <w:tcPr>
                                                            <w:tcW w:w="0" w:type="auto"/>
                                                            <w:vAlign w:val="center"/>
                                                            <w:hideMark/>
                                                          </w:tcPr>
                                                          <w:p w:rsidR="007116AB" w:rsidRDefault="007116AB">
                                                            <w:pPr>
                                                              <w:spacing w:line="0" w:lineRule="atLeast"/>
                                                              <w:jc w:val="center"/>
                                                              <w:rPr>
                                                                <w:rFonts w:eastAsia="Times New Roman"/>
                                                                <w:sz w:val="2"/>
                                                                <w:szCs w:val="2"/>
                                                              </w:rPr>
                                                            </w:pPr>
                                                            <w:r>
                                                              <w:rPr>
                                                                <w:rFonts w:eastAsia="Times New Roman"/>
                                                                <w:noProof/>
                                                                <w:sz w:val="2"/>
                                                                <w:szCs w:val="2"/>
                                                              </w:rPr>
                                                              <w:drawing>
                                                                <wp:inline distT="0" distB="0" distL="0" distR="0">
                                                                  <wp:extent cx="5344423" cy="8682497"/>
                                                                  <wp:effectExtent l="0" t="0" r="8890" b="4445"/>
                                                                  <wp:docPr id="3" name="Image 3" descr="https://img.diffusion.social.gouv.fr/5a5873edb85b530da84d23f7/NOaTdKdxTcenBghfgxiw4g/wdfh2FFKQnS9stnRjZxQdQ-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NOaTdKdxTcenBghfgxiw4g/wdfh2FFKQnS9stnRjZxQdQ-EXE%20PUBLICS%20DOSE%20RAPPEL%2003-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8765" cy="8689551"/>
                                                                          </a:xfrm>
                                                                          <a:prstGeom prst="rect">
                                                                            <a:avLst/>
                                                                          </a:prstGeom>
                                                                          <a:noFill/>
                                                                          <a:ln>
                                                                            <a:noFill/>
                                                                          </a:ln>
                                                                        </pic:spPr>
                                                                      </pic:pic>
                                                                    </a:graphicData>
                                                                  </a:graphic>
                                                                </wp:inline>
                                                              </w:drawing>
                                                            </w: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116AB">
                          <w:trPr>
                            <w:hidden/>
                          </w:trPr>
                          <w:tc>
                            <w:tcPr>
                              <w:tcW w:w="150" w:type="dxa"/>
                              <w:shd w:val="clear" w:color="auto" w:fill="FFFFFF"/>
                              <w:vAlign w:val="center"/>
                              <w:hideMark/>
                            </w:tcPr>
                            <w:p w:rsidR="007116AB" w:rsidRDefault="007116A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116AB">
                                            <w:tc>
                                              <w:tcPr>
                                                <w:tcW w:w="0" w:type="auto"/>
                                                <w:tcMar>
                                                  <w:top w:w="300" w:type="dxa"/>
                                                  <w:left w:w="300" w:type="dxa"/>
                                                  <w:bottom w:w="300" w:type="dxa"/>
                                                  <w:right w:w="300" w:type="dxa"/>
                                                </w:tcMar>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r w:rsidR="007116AB">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116AB">
                          <w:tc>
                            <w:tcPr>
                              <w:tcW w:w="150" w:type="dxa"/>
                              <w:shd w:val="clear" w:color="auto" w:fill="FFFFFF"/>
                              <w:vAlign w:val="center"/>
                              <w:hideMark/>
                            </w:tcPr>
                            <w:p w:rsidR="007116AB" w:rsidRDefault="007116A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116A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116A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116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116AB">
                                                  <w:tc>
                                                    <w:tcPr>
                                                      <w:tcW w:w="0" w:type="auto"/>
                                                      <w:vAlign w:val="center"/>
                                                      <w:hideMark/>
                                                    </w:tcPr>
                                                    <w:p w:rsidR="007116AB" w:rsidRDefault="007116A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shd w:val="clear" w:color="auto" w:fill="FFFFFF"/>
                              <w:vAlign w:val="center"/>
                              <w:hideMark/>
                            </w:tcPr>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116AB">
                          <w:trPr>
                            <w:trHeight w:val="150"/>
                          </w:trPr>
                          <w:tc>
                            <w:tcPr>
                              <w:tcW w:w="9750" w:type="dxa"/>
                              <w:shd w:val="clear" w:color="auto" w:fill="FFFFFF"/>
                              <w:tcMar>
                                <w:top w:w="0" w:type="dxa"/>
                                <w:left w:w="150" w:type="dxa"/>
                                <w:bottom w:w="0" w:type="dxa"/>
                                <w:right w:w="150" w:type="dxa"/>
                              </w:tcMar>
                              <w:vAlign w:val="center"/>
                              <w:hideMark/>
                            </w:tcPr>
                            <w:p w:rsidR="007116AB" w:rsidRDefault="007116AB">
                              <w:pPr>
                                <w:spacing w:line="150" w:lineRule="exact"/>
                                <w:rPr>
                                  <w:rFonts w:eastAsia="Times New Roman"/>
                                  <w:sz w:val="15"/>
                                  <w:szCs w:val="15"/>
                                </w:rPr>
                              </w:pPr>
                              <w:r>
                                <w:rPr>
                                  <w:rFonts w:eastAsia="Times New Roman"/>
                                  <w:sz w:val="15"/>
                                  <w:szCs w:val="15"/>
                                </w:rPr>
                                <w:t> </w:t>
                              </w:r>
                            </w:p>
                          </w:tc>
                        </w:tr>
                      </w:tbl>
                      <w:p w:rsidR="007116AB" w:rsidRDefault="007116AB">
                        <w:pPr>
                          <w:rPr>
                            <w:rFonts w:eastAsia="Times New Roman"/>
                            <w:sz w:val="20"/>
                            <w:szCs w:val="20"/>
                          </w:rPr>
                        </w:pPr>
                      </w:p>
                    </w:tc>
                  </w:tr>
                </w:tbl>
                <w:p w:rsidR="007116AB" w:rsidRDefault="007116AB">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116AB">
                    <w:trPr>
                      <w:tblCellSpacing w:w="0" w:type="dxa"/>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116AB">
                          <w:trPr>
                            <w:hidden/>
                          </w:trPr>
                          <w:tc>
                            <w:tcPr>
                              <w:tcW w:w="150" w:type="dxa"/>
                              <w:vAlign w:val="center"/>
                              <w:hideMark/>
                            </w:tcPr>
                            <w:p w:rsidR="007116AB" w:rsidRDefault="007116AB">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116A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116A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116AB">
                                                  <w:tc>
                                                    <w:tcPr>
                                                      <w:tcW w:w="0" w:type="auto"/>
                                                      <w:vAlign w:val="center"/>
                                                      <w:hideMark/>
                                                    </w:tcPr>
                                                    <w:p w:rsidR="007116AB" w:rsidRDefault="007116A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pPr>
                                <w:jc w:val="center"/>
                                <w:rPr>
                                  <w:rFonts w:eastAsia="Times New Roman"/>
                                  <w:sz w:val="20"/>
                                  <w:szCs w:val="20"/>
                                </w:rPr>
                              </w:pPr>
                            </w:p>
                          </w:tc>
                          <w:tc>
                            <w:tcPr>
                              <w:tcW w:w="150" w:type="dxa"/>
                              <w:vAlign w:val="center"/>
                              <w:hideMark/>
                            </w:tcPr>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rPr>
                      <w:rFonts w:eastAsia="Times New Roman"/>
                      <w:sz w:val="20"/>
                      <w:szCs w:val="20"/>
                    </w:rPr>
                  </w:pPr>
                </w:p>
              </w:tc>
            </w:tr>
          </w:tbl>
          <w:p w:rsidR="007116AB" w:rsidRDefault="007116AB">
            <w:pPr>
              <w:jc w:val="center"/>
              <w:rPr>
                <w:rFonts w:eastAsia="Times New Roman"/>
                <w:sz w:val="20"/>
                <w:szCs w:val="20"/>
              </w:rPr>
            </w:pPr>
          </w:p>
        </w:tc>
      </w:tr>
    </w:tbl>
    <w:p w:rsidR="007116AB" w:rsidRDefault="007116AB" w:rsidP="007116AB">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2HDxBDQwdDX4dDYUUpCdNC90LLQ2dDR0I3QnFB1uDYxMjNhZjQ2NWUwNjBmNDRlNDVkMGJjY7g1YTU4NzNlZGI4NWI1MzBkYTg0ZDIzZjfAtk5PYVRkS2R4VGNlbkJnaGZneGl3NG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E6B8E" id="Rectangle 2" o:spid="_x0000_s1026" alt="https://eye.diffusion.social.gouv.fr/v?q=wATNA2HDxBDQwdDX4dDYUUpCdNC90LLQ2dDR0I3QnFB1uDYxMjNhZjQ2NWUwNjBmNDRlNDVkMGJjY7g1YTU4NzNlZGI4NWI1MzBkYTg0ZDIzZjfAtk5PYVRkS2R4VGNlbkJnaGZneGl3NGc="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2HDxBDQwdDX4dDYUUpCdNC90LLQ2dDR0I3QnFB1uDYxMjNhZjQ2NWUwNjBmNDRlNDVkMGJjY7g1YTU4NzNlZGI4NWI1MzBkYTg0ZDIzZjfAtk5PYVRkS2R4VGNlbkJnaGZneGl3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2HDxBDQwdDX4dDYUUpCdNC90LLQ2dDR0I3QnFB1uDYxMjNhZjQ2NWUwNjBmNDRlNDVkMGJjY7g1YTU4NzNlZGI4NWI1MzBkYTg0ZDIzZjfAtk5PYVRkS2R4VGNlbkJnaGZneGl3NG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F81700" w:rsidRDefault="00F81700"/>
    <w:sectPr w:rsidR="00F81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125FD"/>
    <w:multiLevelType w:val="multilevel"/>
    <w:tmpl w:val="39FCC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AB"/>
    <w:rsid w:val="007116AB"/>
    <w:rsid w:val="00F81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58F8"/>
  <w15:chartTrackingRefBased/>
  <w15:docId w15:val="{FBAE6E40-6D52-4117-80CE-C320EAE6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A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16AB"/>
    <w:rPr>
      <w:color w:val="0000FF"/>
      <w:u w:val="single"/>
    </w:rPr>
  </w:style>
  <w:style w:type="paragraph" w:styleId="NormalWeb">
    <w:name w:val="Normal (Web)"/>
    <w:basedOn w:val="Normal"/>
    <w:uiPriority w:val="99"/>
    <w:semiHidden/>
    <w:unhideWhenUsed/>
    <w:rsid w:val="007116AB"/>
    <w:pPr>
      <w:spacing w:before="100" w:beforeAutospacing="1" w:after="100" w:afterAutospacing="1"/>
    </w:pPr>
  </w:style>
  <w:style w:type="character" w:styleId="lev">
    <w:name w:val="Strong"/>
    <w:basedOn w:val="Policepardfaut"/>
    <w:uiPriority w:val="22"/>
    <w:qFormat/>
    <w:rsid w:val="007116AB"/>
    <w:rPr>
      <w:b/>
      <w:bCs/>
    </w:rPr>
  </w:style>
  <w:style w:type="character" w:styleId="Accentuation">
    <w:name w:val="Emphasis"/>
    <w:basedOn w:val="Policepardfaut"/>
    <w:uiPriority w:val="20"/>
    <w:qFormat/>
    <w:rsid w:val="00711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www.sante.fr" TargetMode="External"/><Relationship Id="rId12" Type="http://schemas.openxmlformats.org/officeDocument/2006/relationships/hyperlink" Target="https://eye.diffusion.social.gouv.fr/v3/r/USBSHOW/84/5a5873edb85b530da84d23f7/NOaTdKdxTcenBghfgxiw4g/wdfh2FFKQnS9stnRjZxQdQ/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ye.diffusion.social.gouv.fr/c?p=wAbNA2HDxBDQwdDX4dDYUUpCdNC90LLQ2dDR0I3QnFB1xBDQl2DQ1NCx0JNaSNDL0KYE5NCK0KxD6jG_bWFpbHRvOnByZXNzZS1kZ3NAc2FudGUuZ291di5mcrg1YTU4NzNlZGI4NWI1MzBkYTg0ZDIzZje4NjEyM2FmNDY1ZTA2MGY0NGU0NWQwYmNjwLZOT2FUZEtkeFRjZW5CZ2hmZ3hpdzRnvGV5ZS5kaWZmdXNpb24uc29jaWFsLmdvdXYuZnLEFH4VFzbQxNDaN9CgQ9C30JXQydCj0L_QzDFD0LfQ1d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2022-02-18T17:55:00Z</dcterms:created>
  <dcterms:modified xsi:type="dcterms:W3CDTF">2022-02-18T17:56:00Z</dcterms:modified>
</cp:coreProperties>
</file>